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9B" w:rsidRDefault="00A11E9B">
      <w:pPr>
        <w:ind w:firstLine="284"/>
        <w:jc w:val="center"/>
        <w:rPr>
          <w:rFonts w:cs="Times New Roman"/>
          <w:szCs w:val="20"/>
        </w:rPr>
      </w:pPr>
      <w:r>
        <w:rPr>
          <w:rFonts w:cs="Times New Roman"/>
          <w:szCs w:val="20"/>
        </w:rPr>
        <w:t>ФЕДЕРАЛЬНЫЙ ГОРНЫЙ И ПРОМЫШЛЕННЫЙ НАДЗОР РОССИИ</w:t>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ПОСТАНОВЛЕНИЕ</w:t>
      </w:r>
    </w:p>
    <w:p w:rsidR="00A11E9B" w:rsidRDefault="00A11E9B">
      <w:pPr>
        <w:ind w:firstLine="284"/>
        <w:jc w:val="center"/>
        <w:rPr>
          <w:rFonts w:cs="Times New Roman"/>
          <w:szCs w:val="20"/>
        </w:rPr>
      </w:pPr>
      <w:r>
        <w:rPr>
          <w:rFonts w:cs="Times New Roman"/>
          <w:szCs w:val="20"/>
        </w:rPr>
        <w:t>от 11 июня 2003 года № 92</w:t>
      </w:r>
    </w:p>
    <w:p w:rsidR="00A11E9B" w:rsidRDefault="00A11E9B">
      <w:pPr>
        <w:ind w:firstLine="284"/>
        <w:jc w:val="center"/>
        <w:rPr>
          <w:rFonts w:cs="Times New Roman"/>
          <w:szCs w:val="20"/>
        </w:rPr>
      </w:pPr>
    </w:p>
    <w:p w:rsidR="00A11E9B" w:rsidRDefault="00A11E9B">
      <w:pPr>
        <w:ind w:firstLine="284"/>
        <w:jc w:val="center"/>
        <w:rPr>
          <w:rFonts w:cs="Times New Roman"/>
          <w:b/>
          <w:szCs w:val="20"/>
        </w:rPr>
      </w:pPr>
      <w:r>
        <w:rPr>
          <w:rFonts w:cs="Times New Roman"/>
          <w:b/>
          <w:szCs w:val="20"/>
        </w:rPr>
        <w:t xml:space="preserve">Об утверждении Инструкции по визуальному и измерительному контролю </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Госгортехнадзор России постановляет:</w:t>
      </w:r>
    </w:p>
    <w:p w:rsidR="00A11E9B" w:rsidRDefault="00A11E9B">
      <w:pPr>
        <w:ind w:firstLine="284"/>
        <w:jc w:val="both"/>
        <w:rPr>
          <w:rFonts w:cs="Times New Roman"/>
          <w:szCs w:val="20"/>
        </w:rPr>
      </w:pPr>
      <w:r>
        <w:rPr>
          <w:rFonts w:cs="Times New Roman"/>
          <w:szCs w:val="20"/>
        </w:rPr>
        <w:t>1. Утвердить Инструкцию по визуальному и измерительному контролю.</w:t>
      </w:r>
    </w:p>
    <w:p w:rsidR="00A11E9B" w:rsidRDefault="00A11E9B">
      <w:pPr>
        <w:ind w:firstLine="284"/>
        <w:jc w:val="both"/>
        <w:rPr>
          <w:rFonts w:cs="Times New Roman"/>
          <w:szCs w:val="20"/>
        </w:rPr>
      </w:pPr>
      <w:r>
        <w:rPr>
          <w:rFonts w:cs="Times New Roman"/>
          <w:szCs w:val="20"/>
        </w:rPr>
        <w:t>2. Направить Инструкцию по визуальному и измерительному контролю в Министерство юстиции Российской Федерации на государственную регистрацию.</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Начальник Госгортехнадзора России</w:t>
      </w:r>
    </w:p>
    <w:p w:rsidR="00A11E9B" w:rsidRDefault="00A11E9B">
      <w:pPr>
        <w:ind w:firstLine="284"/>
        <w:jc w:val="right"/>
        <w:rPr>
          <w:rFonts w:cs="Times New Roman"/>
          <w:szCs w:val="20"/>
        </w:rPr>
      </w:pPr>
      <w:r>
        <w:rPr>
          <w:rFonts w:cs="Times New Roman"/>
          <w:szCs w:val="20"/>
        </w:rPr>
        <w:t xml:space="preserve">В.М. </w:t>
      </w:r>
      <w:proofErr w:type="spellStart"/>
      <w:r>
        <w:rPr>
          <w:rFonts w:cs="Times New Roman"/>
          <w:szCs w:val="20"/>
        </w:rPr>
        <w:t>Кульечев</w:t>
      </w:r>
      <w:proofErr w:type="spellEnd"/>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5103"/>
        <w:jc w:val="center"/>
        <w:rPr>
          <w:rFonts w:cs="Times New Roman"/>
          <w:szCs w:val="20"/>
        </w:rPr>
      </w:pPr>
      <w:r>
        <w:rPr>
          <w:rFonts w:cs="Times New Roman"/>
          <w:szCs w:val="20"/>
        </w:rPr>
        <w:t>Утверждена</w:t>
      </w:r>
    </w:p>
    <w:p w:rsidR="00A11E9B" w:rsidRDefault="00A11E9B">
      <w:pPr>
        <w:ind w:firstLine="5103"/>
        <w:jc w:val="center"/>
        <w:rPr>
          <w:rFonts w:cs="Times New Roman"/>
          <w:szCs w:val="20"/>
        </w:rPr>
      </w:pPr>
      <w:r>
        <w:rPr>
          <w:rFonts w:cs="Times New Roman"/>
          <w:szCs w:val="20"/>
        </w:rPr>
        <w:t>постановлением Госгортехнадзора</w:t>
      </w:r>
    </w:p>
    <w:p w:rsidR="00A11E9B" w:rsidRDefault="00A11E9B">
      <w:pPr>
        <w:ind w:firstLine="5103"/>
        <w:jc w:val="center"/>
        <w:rPr>
          <w:rFonts w:cs="Times New Roman"/>
          <w:szCs w:val="20"/>
        </w:rPr>
      </w:pPr>
      <w:r>
        <w:rPr>
          <w:rFonts w:cs="Times New Roman"/>
          <w:szCs w:val="20"/>
        </w:rPr>
        <w:t>России от 11.06.03 № 92,</w:t>
      </w:r>
    </w:p>
    <w:p w:rsidR="00A11E9B" w:rsidRDefault="00A11E9B">
      <w:pPr>
        <w:ind w:firstLine="5103"/>
        <w:jc w:val="center"/>
        <w:rPr>
          <w:rFonts w:cs="Times New Roman"/>
          <w:szCs w:val="20"/>
        </w:rPr>
      </w:pPr>
      <w:r>
        <w:rPr>
          <w:rFonts w:cs="Times New Roman"/>
          <w:szCs w:val="20"/>
        </w:rPr>
        <w:t>зарегистрированным</w:t>
      </w:r>
    </w:p>
    <w:p w:rsidR="00A11E9B" w:rsidRDefault="00A11E9B">
      <w:pPr>
        <w:ind w:firstLine="5103"/>
        <w:jc w:val="center"/>
        <w:rPr>
          <w:rFonts w:cs="Times New Roman"/>
          <w:szCs w:val="20"/>
        </w:rPr>
      </w:pPr>
      <w:r>
        <w:rPr>
          <w:rFonts w:cs="Times New Roman"/>
          <w:szCs w:val="20"/>
        </w:rPr>
        <w:t>Министерством юстиции</w:t>
      </w:r>
    </w:p>
    <w:p w:rsidR="00A11E9B" w:rsidRDefault="00A11E9B">
      <w:pPr>
        <w:ind w:firstLine="5103"/>
        <w:jc w:val="center"/>
        <w:rPr>
          <w:rFonts w:cs="Times New Roman"/>
          <w:szCs w:val="20"/>
        </w:rPr>
      </w:pPr>
      <w:r>
        <w:rPr>
          <w:rFonts w:cs="Times New Roman"/>
          <w:szCs w:val="20"/>
        </w:rPr>
        <w:t>Российской Федерации 20.06.03 г.,</w:t>
      </w:r>
    </w:p>
    <w:p w:rsidR="00A11E9B" w:rsidRDefault="00A11E9B">
      <w:pPr>
        <w:ind w:firstLine="5103"/>
        <w:jc w:val="center"/>
        <w:rPr>
          <w:rFonts w:cs="Times New Roman"/>
          <w:szCs w:val="20"/>
        </w:rPr>
      </w:pPr>
      <w:r>
        <w:rPr>
          <w:rFonts w:cs="Times New Roman"/>
          <w:szCs w:val="20"/>
        </w:rPr>
        <w:t>регистрационный № 4782.</w:t>
      </w:r>
    </w:p>
    <w:p w:rsidR="00A11E9B" w:rsidRDefault="00A11E9B">
      <w:pPr>
        <w:ind w:firstLine="5103"/>
        <w:jc w:val="center"/>
        <w:rPr>
          <w:rFonts w:cs="Times New Roman"/>
          <w:szCs w:val="20"/>
        </w:rPr>
      </w:pPr>
      <w:r>
        <w:rPr>
          <w:rFonts w:cs="Times New Roman"/>
          <w:szCs w:val="20"/>
        </w:rPr>
        <w:t>Введена в действие</w:t>
      </w:r>
    </w:p>
    <w:p w:rsidR="00A11E9B" w:rsidRDefault="00A11E9B">
      <w:pPr>
        <w:ind w:firstLine="5103"/>
        <w:jc w:val="center"/>
        <w:rPr>
          <w:rFonts w:cs="Times New Roman"/>
          <w:szCs w:val="20"/>
        </w:rPr>
      </w:pPr>
      <w:r>
        <w:rPr>
          <w:rFonts w:cs="Times New Roman"/>
          <w:szCs w:val="20"/>
        </w:rPr>
        <w:t>Приказом Госгортехнадзора России</w:t>
      </w:r>
    </w:p>
    <w:p w:rsidR="00A11E9B" w:rsidRDefault="00A11E9B">
      <w:pPr>
        <w:ind w:firstLine="5103"/>
        <w:jc w:val="center"/>
        <w:rPr>
          <w:rFonts w:cs="Times New Roman"/>
          <w:szCs w:val="20"/>
        </w:rPr>
      </w:pPr>
      <w:r>
        <w:rPr>
          <w:rFonts w:cs="Times New Roman"/>
          <w:szCs w:val="20"/>
        </w:rPr>
        <w:t>от 17.07.03 № 156</w:t>
      </w:r>
    </w:p>
    <w:p w:rsidR="00A11E9B" w:rsidRDefault="00A11E9B">
      <w:pPr>
        <w:ind w:firstLine="284"/>
        <w:jc w:val="center"/>
        <w:rPr>
          <w:rFonts w:cs="Times New Roman"/>
          <w:szCs w:val="20"/>
        </w:rPr>
      </w:pP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ИНСТРУКЦИЯ</w:t>
      </w:r>
    </w:p>
    <w:p w:rsidR="00A11E9B" w:rsidRDefault="00A11E9B">
      <w:pPr>
        <w:ind w:firstLine="284"/>
        <w:jc w:val="center"/>
        <w:rPr>
          <w:rFonts w:cs="Times New Roman"/>
          <w:b/>
          <w:bCs/>
          <w:caps/>
          <w:szCs w:val="20"/>
        </w:rPr>
      </w:pPr>
      <w:r>
        <w:rPr>
          <w:rFonts w:cs="Times New Roman"/>
          <w:b/>
          <w:bCs/>
          <w:caps/>
          <w:szCs w:val="20"/>
        </w:rPr>
        <w:t>по визуальному и измерительному контролю</w:t>
      </w:r>
    </w:p>
    <w:p w:rsidR="00A11E9B" w:rsidRDefault="00A11E9B">
      <w:pPr>
        <w:ind w:firstLine="284"/>
        <w:jc w:val="center"/>
        <w:rPr>
          <w:rFonts w:cs="Times New Roman"/>
          <w:b/>
          <w:bCs/>
          <w:szCs w:val="20"/>
        </w:rPr>
      </w:pPr>
    </w:p>
    <w:p w:rsidR="00A11E9B" w:rsidRDefault="00A11E9B">
      <w:pPr>
        <w:ind w:firstLine="284"/>
        <w:jc w:val="center"/>
        <w:rPr>
          <w:rFonts w:cs="Times New Roman"/>
          <w:b/>
          <w:bCs/>
          <w:szCs w:val="20"/>
        </w:rPr>
      </w:pPr>
      <w:r>
        <w:rPr>
          <w:rFonts w:cs="Times New Roman"/>
          <w:b/>
          <w:bCs/>
          <w:szCs w:val="20"/>
        </w:rPr>
        <w:t>РД 03-606-03</w:t>
      </w:r>
    </w:p>
    <w:p w:rsidR="00A11E9B" w:rsidRDefault="00A11E9B">
      <w:pPr>
        <w:ind w:firstLine="284"/>
        <w:jc w:val="center"/>
        <w:rPr>
          <w:rFonts w:cs="Times New Roman"/>
          <w:b/>
          <w:szCs w:val="20"/>
        </w:rPr>
      </w:pPr>
    </w:p>
    <w:p w:rsidR="00A11E9B" w:rsidRDefault="00A11E9B">
      <w:pPr>
        <w:ind w:firstLine="284"/>
        <w:jc w:val="center"/>
        <w:rPr>
          <w:rFonts w:cs="Times New Roman"/>
          <w:b/>
          <w:szCs w:val="20"/>
        </w:rPr>
      </w:pPr>
    </w:p>
    <w:p w:rsidR="00A11E9B" w:rsidRDefault="00A11E9B">
      <w:pPr>
        <w:ind w:firstLine="284"/>
        <w:jc w:val="both"/>
        <w:rPr>
          <w:rFonts w:cs="Times New Roman"/>
          <w:b/>
          <w:szCs w:val="20"/>
        </w:rPr>
      </w:pPr>
    </w:p>
    <w:p w:rsidR="00A11E9B" w:rsidRDefault="00A11E9B">
      <w:pPr>
        <w:shd w:val="clear" w:color="auto" w:fill="FFFFFF"/>
        <w:ind w:firstLine="284"/>
        <w:jc w:val="both"/>
        <w:rPr>
          <w:rFonts w:cs="Times New Roman"/>
          <w:szCs w:val="20"/>
        </w:rPr>
      </w:pPr>
      <w:r>
        <w:rPr>
          <w:rFonts w:cs="Times New Roman"/>
          <w:szCs w:val="20"/>
        </w:rPr>
        <w:t>Редакционная комиссия:</w:t>
      </w:r>
    </w:p>
    <w:p w:rsidR="00A11E9B" w:rsidRDefault="00A11E9B">
      <w:pPr>
        <w:shd w:val="clear" w:color="auto" w:fill="FFFFFF"/>
        <w:ind w:firstLine="284"/>
        <w:jc w:val="both"/>
        <w:rPr>
          <w:rFonts w:cs="Times New Roman"/>
          <w:szCs w:val="20"/>
        </w:rPr>
      </w:pPr>
      <w:r>
        <w:rPr>
          <w:rFonts w:cs="Times New Roman"/>
          <w:szCs w:val="20"/>
        </w:rPr>
        <w:t xml:space="preserve">B.C. Котельников, А.А. Шаталов, Н.А. Мокроусов, Н.А. </w:t>
      </w:r>
      <w:proofErr w:type="spellStart"/>
      <w:r>
        <w:rPr>
          <w:rFonts w:cs="Times New Roman"/>
          <w:szCs w:val="20"/>
        </w:rPr>
        <w:t>Хапонен</w:t>
      </w:r>
      <w:proofErr w:type="spellEnd"/>
      <w:r>
        <w:rPr>
          <w:rFonts w:cs="Times New Roman"/>
          <w:szCs w:val="20"/>
        </w:rPr>
        <w:t xml:space="preserve">, А.А. Сорокин, Р.А. </w:t>
      </w:r>
      <w:proofErr w:type="spellStart"/>
      <w:r>
        <w:rPr>
          <w:rFonts w:cs="Times New Roman"/>
          <w:szCs w:val="20"/>
        </w:rPr>
        <w:t>Стандрик</w:t>
      </w:r>
      <w:proofErr w:type="spellEnd"/>
      <w:r>
        <w:rPr>
          <w:rFonts w:cs="Times New Roman"/>
          <w:szCs w:val="20"/>
        </w:rPr>
        <w:t>, Н.Н. Коновалов</w:t>
      </w:r>
    </w:p>
    <w:p w:rsidR="00A11E9B" w:rsidRDefault="00A11E9B">
      <w:pPr>
        <w:shd w:val="clear" w:color="auto" w:fill="FFFFFF"/>
        <w:ind w:firstLine="284"/>
        <w:jc w:val="both"/>
        <w:rPr>
          <w:rFonts w:cs="Times New Roman"/>
          <w:szCs w:val="20"/>
        </w:rPr>
      </w:pPr>
    </w:p>
    <w:p w:rsidR="00A11E9B" w:rsidRDefault="00A11E9B">
      <w:pPr>
        <w:shd w:val="clear" w:color="auto" w:fill="FFFFFF"/>
        <w:ind w:firstLine="284"/>
        <w:jc w:val="both"/>
        <w:rPr>
          <w:rFonts w:cs="Times New Roman"/>
          <w:szCs w:val="20"/>
        </w:rPr>
      </w:pPr>
      <w:r>
        <w:rPr>
          <w:rFonts w:cs="Times New Roman"/>
          <w:szCs w:val="20"/>
        </w:rPr>
        <w:t xml:space="preserve">Инструкция по визуальному и измерительному контролю разработана Управлением по котлонадзору и надзору за </w:t>
      </w:r>
      <w:proofErr w:type="spellStart"/>
      <w:r>
        <w:rPr>
          <w:rFonts w:cs="Times New Roman"/>
          <w:szCs w:val="20"/>
        </w:rPr>
        <w:t>подъемными</w:t>
      </w:r>
      <w:proofErr w:type="spellEnd"/>
      <w:r>
        <w:rPr>
          <w:rFonts w:cs="Times New Roman"/>
          <w:szCs w:val="20"/>
        </w:rPr>
        <w:t xml:space="preserve"> сооружениями Госгортехнадзора России, Управлением по надзору в нефтяной и газовой промышленности Госгортехнадзора России, Управлением по надзору в химической, нефтехимической и нефтеперерабатывающей промышленности Госгортехнадзора России, Отделом газового надзора Госгортехнадзора России, АНТЦ «</w:t>
      </w:r>
      <w:proofErr w:type="spellStart"/>
      <w:r>
        <w:rPr>
          <w:rFonts w:cs="Times New Roman"/>
          <w:szCs w:val="20"/>
        </w:rPr>
        <w:t>Энергомонтаж</w:t>
      </w:r>
      <w:proofErr w:type="spellEnd"/>
      <w:r>
        <w:rPr>
          <w:rFonts w:cs="Times New Roman"/>
          <w:szCs w:val="20"/>
        </w:rPr>
        <w:t>», ГУП «НТЦ «Промышленная безопасность», АО ВНИИСТ с участием НУЦ «Сварка и контроль» при МГТУ им. Н.Э. Баумана.</w:t>
      </w:r>
    </w:p>
    <w:p w:rsidR="00A11E9B" w:rsidRDefault="00A11E9B">
      <w:pPr>
        <w:shd w:val="clear" w:color="auto" w:fill="FFFFFF"/>
        <w:ind w:firstLine="284"/>
        <w:jc w:val="both"/>
        <w:rPr>
          <w:rFonts w:cs="Times New Roman"/>
          <w:szCs w:val="20"/>
        </w:rPr>
      </w:pPr>
      <w:r>
        <w:rPr>
          <w:rFonts w:cs="Times New Roman"/>
          <w:szCs w:val="20"/>
        </w:rPr>
        <w:t xml:space="preserve">В разработке настоящей Инструкции принимали участие: B.C. Котельников, Н.А. </w:t>
      </w:r>
      <w:proofErr w:type="spellStart"/>
      <w:r>
        <w:rPr>
          <w:rFonts w:cs="Times New Roman"/>
          <w:szCs w:val="20"/>
        </w:rPr>
        <w:t>Хапонен</w:t>
      </w:r>
      <w:proofErr w:type="spellEnd"/>
      <w:r>
        <w:rPr>
          <w:rFonts w:cs="Times New Roman"/>
          <w:szCs w:val="20"/>
        </w:rPr>
        <w:t xml:space="preserve">, А.А. </w:t>
      </w:r>
      <w:proofErr w:type="spellStart"/>
      <w:r>
        <w:rPr>
          <w:rFonts w:cs="Times New Roman"/>
          <w:szCs w:val="20"/>
        </w:rPr>
        <w:t>Шельпяков</w:t>
      </w:r>
      <w:proofErr w:type="spellEnd"/>
      <w:r>
        <w:rPr>
          <w:rFonts w:cs="Times New Roman"/>
          <w:szCs w:val="20"/>
        </w:rPr>
        <w:t xml:space="preserve">, С.И. Морозов, Г.М. Селезнев, А.С. Нечаев, Е.Н. </w:t>
      </w:r>
      <w:proofErr w:type="spellStart"/>
      <w:r>
        <w:rPr>
          <w:rFonts w:cs="Times New Roman"/>
          <w:szCs w:val="20"/>
        </w:rPr>
        <w:t>Кокорев</w:t>
      </w:r>
      <w:proofErr w:type="spellEnd"/>
      <w:r>
        <w:rPr>
          <w:rFonts w:cs="Times New Roman"/>
          <w:szCs w:val="20"/>
        </w:rPr>
        <w:t xml:space="preserve">, В.Б. </w:t>
      </w:r>
      <w:proofErr w:type="spellStart"/>
      <w:r>
        <w:rPr>
          <w:rFonts w:cs="Times New Roman"/>
          <w:szCs w:val="20"/>
        </w:rPr>
        <w:t>Богод</w:t>
      </w:r>
      <w:proofErr w:type="spellEnd"/>
      <w:r>
        <w:rPr>
          <w:rFonts w:cs="Times New Roman"/>
          <w:szCs w:val="20"/>
        </w:rPr>
        <w:t>,</w:t>
      </w:r>
      <w:r>
        <w:rPr>
          <w:rFonts w:cs="Times New Roman"/>
          <w:szCs w:val="20"/>
        </w:rPr>
        <w:br/>
      </w:r>
      <w:r>
        <w:rPr>
          <w:rFonts w:cs="Times New Roman"/>
          <w:szCs w:val="20"/>
          <w:bdr w:val="single" w:sz="4" w:space="0" w:color="auto"/>
        </w:rPr>
        <w:t>С.А. Белкин</w:t>
      </w:r>
      <w:r>
        <w:rPr>
          <w:rFonts w:cs="Times New Roman"/>
          <w:szCs w:val="20"/>
        </w:rPr>
        <w:t xml:space="preserve">, В.А. Феоктистов, Л.Д. </w:t>
      </w:r>
      <w:proofErr w:type="spellStart"/>
      <w:r>
        <w:rPr>
          <w:rFonts w:cs="Times New Roman"/>
          <w:szCs w:val="20"/>
        </w:rPr>
        <w:t>Утенкова</w:t>
      </w:r>
      <w:proofErr w:type="spellEnd"/>
      <w:r>
        <w:rPr>
          <w:rFonts w:cs="Times New Roman"/>
          <w:szCs w:val="20"/>
        </w:rPr>
        <w:t xml:space="preserve">, Н.Н. Коновалов, В.П. Шевченко, М.Ю. Москалев, В.Л. Дума, А.С. Моисеенко, Н.М. Каплан, В.П. </w:t>
      </w:r>
      <w:proofErr w:type="spellStart"/>
      <w:r>
        <w:rPr>
          <w:rFonts w:cs="Times New Roman"/>
          <w:szCs w:val="20"/>
        </w:rPr>
        <w:t>Дукин</w:t>
      </w:r>
      <w:proofErr w:type="spellEnd"/>
      <w:r>
        <w:rPr>
          <w:rFonts w:cs="Times New Roman"/>
          <w:szCs w:val="20"/>
        </w:rPr>
        <w:t xml:space="preserve">, Г.А. </w:t>
      </w:r>
      <w:proofErr w:type="spellStart"/>
      <w:r>
        <w:rPr>
          <w:rFonts w:cs="Times New Roman"/>
          <w:szCs w:val="20"/>
        </w:rPr>
        <w:t>Гиллер</w:t>
      </w:r>
      <w:proofErr w:type="spellEnd"/>
      <w:r>
        <w:rPr>
          <w:rFonts w:cs="Times New Roman"/>
          <w:szCs w:val="20"/>
        </w:rPr>
        <w:t xml:space="preserve">, Л.Ю. </w:t>
      </w:r>
      <w:proofErr w:type="spellStart"/>
      <w:r>
        <w:rPr>
          <w:rFonts w:cs="Times New Roman"/>
          <w:szCs w:val="20"/>
        </w:rPr>
        <w:t>Могильнер</w:t>
      </w:r>
      <w:proofErr w:type="spellEnd"/>
      <w:r>
        <w:rPr>
          <w:rFonts w:cs="Times New Roman"/>
          <w:szCs w:val="20"/>
        </w:rPr>
        <w:t xml:space="preserve">, А.Б. </w:t>
      </w:r>
      <w:proofErr w:type="spellStart"/>
      <w:r>
        <w:rPr>
          <w:rFonts w:cs="Times New Roman"/>
          <w:szCs w:val="20"/>
        </w:rPr>
        <w:t>Докутович</w:t>
      </w:r>
      <w:proofErr w:type="spellEnd"/>
      <w:r>
        <w:rPr>
          <w:rFonts w:cs="Times New Roman"/>
          <w:szCs w:val="20"/>
        </w:rPr>
        <w:t xml:space="preserve">, Н.Ю. </w:t>
      </w:r>
      <w:proofErr w:type="spellStart"/>
      <w:r>
        <w:rPr>
          <w:rFonts w:cs="Times New Roman"/>
          <w:szCs w:val="20"/>
        </w:rPr>
        <w:t>Молодкина</w:t>
      </w:r>
      <w:proofErr w:type="spellEnd"/>
      <w:r>
        <w:rPr>
          <w:rFonts w:cs="Times New Roman"/>
          <w:szCs w:val="20"/>
        </w:rPr>
        <w:t>.</w:t>
      </w:r>
    </w:p>
    <w:p w:rsidR="00A11E9B" w:rsidRDefault="00A11E9B">
      <w:pPr>
        <w:shd w:val="clear" w:color="auto" w:fill="FFFFFF"/>
        <w:ind w:firstLine="284"/>
        <w:jc w:val="both"/>
        <w:rPr>
          <w:rFonts w:cs="Times New Roman"/>
          <w:szCs w:val="20"/>
        </w:rPr>
      </w:pPr>
      <w:r>
        <w:rPr>
          <w:rFonts w:cs="Times New Roman"/>
          <w:szCs w:val="20"/>
        </w:rPr>
        <w:t>Инструкция по визуальному и измерительному контролю введена в действие приказом Госгортехнадзора России от 17.07.03 № 156.</w:t>
      </w:r>
    </w:p>
    <w:p w:rsidR="00A11E9B" w:rsidRDefault="00A11E9B">
      <w:pPr>
        <w:shd w:val="clear" w:color="auto" w:fill="FFFFFF"/>
        <w:ind w:firstLine="284"/>
        <w:jc w:val="both"/>
        <w:rPr>
          <w:rFonts w:cs="Times New Roman"/>
          <w:szCs w:val="20"/>
        </w:rPr>
      </w:pPr>
    </w:p>
    <w:p w:rsidR="00A11E9B" w:rsidRDefault="00A11E9B">
      <w:pPr>
        <w:shd w:val="clear" w:color="auto" w:fill="FFFFFF"/>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I. ОБЛАСТЬ ПРИМЕНЕНИЯ</w:t>
      </w:r>
    </w:p>
    <w:p w:rsidR="00A11E9B" w:rsidRDefault="00A11E9B">
      <w:pPr>
        <w:ind w:firstLine="284"/>
        <w:jc w:val="both"/>
        <w:rPr>
          <w:rFonts w:cs="Times New Roman"/>
          <w:b/>
          <w:szCs w:val="20"/>
        </w:rPr>
      </w:pPr>
    </w:p>
    <w:p w:rsidR="00A11E9B" w:rsidRDefault="00A11E9B">
      <w:pPr>
        <w:ind w:firstLine="284"/>
        <w:jc w:val="both"/>
        <w:rPr>
          <w:rFonts w:cs="Times New Roman"/>
          <w:szCs w:val="20"/>
        </w:rPr>
      </w:pPr>
      <w:r>
        <w:rPr>
          <w:rFonts w:cs="Times New Roman"/>
          <w:szCs w:val="20"/>
        </w:rPr>
        <w:t xml:space="preserve">Настоящая инструкция устанавливает порядок проведения визуального и измерительного контроля основного материала (далее - материал) и сварных соединений (наплавок) при изготовлении, строительстве, монтаже, ремонте, реконструкции, эксплуатации, техническом </w:t>
      </w:r>
      <w:r>
        <w:rPr>
          <w:rFonts w:cs="Times New Roman"/>
          <w:szCs w:val="20"/>
        </w:rPr>
        <w:lastRenderedPageBreak/>
        <w:t>диагностировании (освидетельствовании) технических устройств и сооружений, применяемых и эксплуатируемых на опасных производственных объектах, подконтрольных Госгортехнадзору России.</w:t>
      </w:r>
    </w:p>
    <w:p w:rsidR="00A11E9B" w:rsidRDefault="00A11E9B">
      <w:pPr>
        <w:ind w:firstLine="284"/>
        <w:jc w:val="both"/>
        <w:rPr>
          <w:rFonts w:cs="Times New Roman"/>
          <w:szCs w:val="20"/>
        </w:rPr>
      </w:pPr>
      <w:r>
        <w:rPr>
          <w:rFonts w:cs="Times New Roman"/>
          <w:szCs w:val="20"/>
        </w:rPr>
        <w:t>Визуальный и измерительный контроль специальных материалов (например, композитных и полимерных) и специальных сварных соединений (например, муфтовой сварки) технических устройств и сооружений проводят в соответствии с требованиями специально разработанной документации.</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II. ТЕРМИНЫ И ОПРЕДЕЛЕНИЯ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Настоящая инструкция базируется на терминах и определениях, </w:t>
      </w:r>
      <w:proofErr w:type="spellStart"/>
      <w:r>
        <w:rPr>
          <w:rFonts w:cs="Times New Roman"/>
          <w:szCs w:val="20"/>
        </w:rPr>
        <w:t>приведенных</w:t>
      </w:r>
      <w:proofErr w:type="spellEnd"/>
      <w:r>
        <w:rPr>
          <w:rFonts w:cs="Times New Roman"/>
          <w:szCs w:val="20"/>
        </w:rPr>
        <w:t xml:space="preserve"> в правилах безопасности, </w:t>
      </w:r>
      <w:proofErr w:type="spellStart"/>
      <w:r>
        <w:rPr>
          <w:rFonts w:cs="Times New Roman"/>
          <w:szCs w:val="20"/>
        </w:rPr>
        <w:t>утвержденных</w:t>
      </w:r>
      <w:proofErr w:type="spellEnd"/>
      <w:r>
        <w:rPr>
          <w:rFonts w:cs="Times New Roman"/>
          <w:szCs w:val="20"/>
        </w:rPr>
        <w:t xml:space="preserve"> Госгортехнадзором России (далее - Правила), а также использует термины и определения, </w:t>
      </w:r>
      <w:proofErr w:type="spellStart"/>
      <w:r>
        <w:rPr>
          <w:rFonts w:cs="Times New Roman"/>
          <w:szCs w:val="20"/>
        </w:rPr>
        <w:t>приведенные</w:t>
      </w:r>
      <w:proofErr w:type="spellEnd"/>
      <w:r>
        <w:rPr>
          <w:rFonts w:cs="Times New Roman"/>
          <w:szCs w:val="20"/>
        </w:rPr>
        <w:t xml:space="preserve"> в приложении А.</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III. ОБЩИЕ ПОЛОЖЕНИЯ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3.1 Визуальный и измерительный контроль материала (полуфабрикатов, заготовок, деталей) и сварных соединений проводят на следующих стадиях:</w:t>
      </w:r>
    </w:p>
    <w:p w:rsidR="00A11E9B" w:rsidRDefault="00A11E9B">
      <w:pPr>
        <w:ind w:firstLine="284"/>
        <w:jc w:val="both"/>
        <w:rPr>
          <w:rFonts w:cs="Times New Roman"/>
          <w:szCs w:val="20"/>
        </w:rPr>
      </w:pPr>
      <w:r>
        <w:rPr>
          <w:rFonts w:cs="Times New Roman"/>
          <w:szCs w:val="20"/>
        </w:rPr>
        <w:t>входного контроля;</w:t>
      </w:r>
    </w:p>
    <w:p w:rsidR="00A11E9B" w:rsidRDefault="00A11E9B">
      <w:pPr>
        <w:ind w:firstLine="284"/>
        <w:jc w:val="both"/>
        <w:rPr>
          <w:rFonts w:cs="Times New Roman"/>
          <w:szCs w:val="20"/>
        </w:rPr>
      </w:pPr>
      <w:r>
        <w:rPr>
          <w:rFonts w:cs="Times New Roman"/>
          <w:szCs w:val="20"/>
        </w:rPr>
        <w:t>изготовления деталей, сборочных единиц и изделий;</w:t>
      </w:r>
    </w:p>
    <w:p w:rsidR="00A11E9B" w:rsidRDefault="00A11E9B">
      <w:pPr>
        <w:ind w:firstLine="284"/>
        <w:jc w:val="both"/>
        <w:rPr>
          <w:rFonts w:cs="Times New Roman"/>
          <w:szCs w:val="20"/>
        </w:rPr>
      </w:pPr>
      <w:r>
        <w:rPr>
          <w:rFonts w:cs="Times New Roman"/>
          <w:szCs w:val="20"/>
        </w:rPr>
        <w:t>подготовки деталей и сборочных единиц к сборке;</w:t>
      </w:r>
    </w:p>
    <w:p w:rsidR="00A11E9B" w:rsidRDefault="00A11E9B">
      <w:pPr>
        <w:ind w:firstLine="284"/>
        <w:jc w:val="both"/>
        <w:rPr>
          <w:rFonts w:cs="Times New Roman"/>
          <w:szCs w:val="20"/>
        </w:rPr>
      </w:pPr>
      <w:r>
        <w:rPr>
          <w:rFonts w:cs="Times New Roman"/>
          <w:szCs w:val="20"/>
        </w:rPr>
        <w:t>подготовки деталей и сборочных единиц к сварке;</w:t>
      </w:r>
    </w:p>
    <w:p w:rsidR="00A11E9B" w:rsidRDefault="00A11E9B">
      <w:pPr>
        <w:ind w:firstLine="284"/>
        <w:jc w:val="both"/>
        <w:rPr>
          <w:rFonts w:cs="Times New Roman"/>
          <w:szCs w:val="20"/>
        </w:rPr>
      </w:pPr>
      <w:r>
        <w:rPr>
          <w:rFonts w:cs="Times New Roman"/>
          <w:szCs w:val="20"/>
        </w:rPr>
        <w:t>сборки деталей и сборочных единиц под сварку;</w:t>
      </w:r>
    </w:p>
    <w:p w:rsidR="00A11E9B" w:rsidRDefault="00A11E9B">
      <w:pPr>
        <w:ind w:firstLine="284"/>
        <w:jc w:val="both"/>
        <w:rPr>
          <w:rFonts w:cs="Times New Roman"/>
          <w:szCs w:val="20"/>
        </w:rPr>
      </w:pPr>
      <w:r>
        <w:rPr>
          <w:rFonts w:cs="Times New Roman"/>
          <w:szCs w:val="20"/>
        </w:rPr>
        <w:t>процесса сварки;</w:t>
      </w:r>
    </w:p>
    <w:p w:rsidR="00A11E9B" w:rsidRDefault="00A11E9B">
      <w:pPr>
        <w:ind w:firstLine="284"/>
        <w:jc w:val="both"/>
        <w:rPr>
          <w:rFonts w:cs="Times New Roman"/>
          <w:szCs w:val="20"/>
        </w:rPr>
      </w:pPr>
      <w:r>
        <w:rPr>
          <w:rFonts w:cs="Times New Roman"/>
          <w:szCs w:val="20"/>
        </w:rPr>
        <w:t>контроля готовых сварных соединений и наплавок;</w:t>
      </w:r>
    </w:p>
    <w:p w:rsidR="00A11E9B" w:rsidRDefault="00A11E9B">
      <w:pPr>
        <w:ind w:firstLine="284"/>
        <w:jc w:val="both"/>
        <w:rPr>
          <w:rFonts w:cs="Times New Roman"/>
          <w:szCs w:val="20"/>
        </w:rPr>
      </w:pPr>
      <w:r>
        <w:rPr>
          <w:rFonts w:cs="Times New Roman"/>
          <w:szCs w:val="20"/>
        </w:rPr>
        <w:t>исправления дефектных участков в материале и сварных соединениях (наплавках);</w:t>
      </w:r>
    </w:p>
    <w:p w:rsidR="00A11E9B" w:rsidRDefault="00A11E9B">
      <w:pPr>
        <w:ind w:firstLine="284"/>
        <w:jc w:val="both"/>
        <w:rPr>
          <w:rFonts w:cs="Times New Roman"/>
          <w:szCs w:val="20"/>
        </w:rPr>
      </w:pPr>
      <w:r>
        <w:rPr>
          <w:rFonts w:cs="Times New Roman"/>
          <w:szCs w:val="20"/>
        </w:rPr>
        <w:t>оценки состояния материала и сварных соединений в процессе эксплуатации технических устройств и сооружений, в том числе по истечении установленного срока их эксплуатации.</w:t>
      </w:r>
    </w:p>
    <w:p w:rsidR="00A11E9B" w:rsidRDefault="00A11E9B">
      <w:pPr>
        <w:ind w:firstLine="284"/>
        <w:jc w:val="both"/>
        <w:rPr>
          <w:rFonts w:cs="Times New Roman"/>
          <w:szCs w:val="20"/>
        </w:rPr>
      </w:pPr>
      <w:r>
        <w:rPr>
          <w:rFonts w:cs="Times New Roman"/>
          <w:szCs w:val="20"/>
        </w:rPr>
        <w:t>3.2. Визуальный и измерительный контроль материалов на стадии входного контроля выполняют при поступлении материала (полуфабрикатов, заготовок, деталей) в организацию с целью подтверждения его соответствия требованиям стандартов, технических условий (далее - ТУ), конструкторской документации и Правил.</w:t>
      </w:r>
    </w:p>
    <w:p w:rsidR="00A11E9B" w:rsidRDefault="00A11E9B">
      <w:pPr>
        <w:ind w:firstLine="284"/>
        <w:jc w:val="both"/>
        <w:rPr>
          <w:rFonts w:cs="Times New Roman"/>
          <w:szCs w:val="20"/>
        </w:rPr>
      </w:pPr>
      <w:r>
        <w:rPr>
          <w:rFonts w:cs="Times New Roman"/>
          <w:szCs w:val="20"/>
        </w:rPr>
        <w:t xml:space="preserve">3.3. Визуальный и измерительный контроль материалов (заготовок, полуфабрикатов, деталей) на стадии входного контроля, изготовления деталей и сборочных единиц и при подготовке их к сборке проводят с целью выявления деформаций, поверхностных трещин, расслоений, закатов, забоин, рисок, раковин и других </w:t>
      </w:r>
      <w:proofErr w:type="spellStart"/>
      <w:r>
        <w:rPr>
          <w:rFonts w:cs="Times New Roman"/>
          <w:szCs w:val="20"/>
        </w:rPr>
        <w:t>несплошностей</w:t>
      </w:r>
      <w:proofErr w:type="spellEnd"/>
      <w:r>
        <w:rPr>
          <w:rFonts w:cs="Times New Roman"/>
          <w:szCs w:val="20"/>
        </w:rPr>
        <w:t xml:space="preserve">; проверки геометрических размеров заготовок, полуфабрикатов и деталей; проверки допустимости выявленных деформаций и поверхностных </w:t>
      </w:r>
      <w:proofErr w:type="spellStart"/>
      <w:r>
        <w:rPr>
          <w:rFonts w:cs="Times New Roman"/>
          <w:szCs w:val="20"/>
        </w:rPr>
        <w:t>несплошностей</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 xml:space="preserve">3.4. Визуальный и измерительный контроль на стадии входного контроля материалов (полуфабрикатов, заготовок, деталей) выполняют в соответствии с Программой (планом, инструкцией) входного контроля (приложение Б), которая разрабатывается организацией, выполняющей входной контроль. Программа (план, инструкция) входного контроля разрабатывается в соответствии с требованиями стандартов и отраслевых документов. В Программе (плане, инструкции) входного контроля должны быть указаны объекты контроля (заготовки, полуфабрикаты, детали), виды и </w:t>
      </w:r>
      <w:proofErr w:type="spellStart"/>
      <w:r>
        <w:rPr>
          <w:rFonts w:cs="Times New Roman"/>
          <w:szCs w:val="20"/>
        </w:rPr>
        <w:t>объемы</w:t>
      </w:r>
      <w:proofErr w:type="spellEnd"/>
      <w:r>
        <w:rPr>
          <w:rFonts w:cs="Times New Roman"/>
          <w:szCs w:val="20"/>
        </w:rPr>
        <w:t xml:space="preserve"> контроля, способы контроля, включая схемы выполнения замеров контролируемых параметров, нормативные показатели допустимых отклонений.</w:t>
      </w:r>
    </w:p>
    <w:p w:rsidR="00A11E9B" w:rsidRDefault="00A11E9B">
      <w:pPr>
        <w:ind w:firstLine="284"/>
        <w:jc w:val="both"/>
        <w:rPr>
          <w:rFonts w:cs="Times New Roman"/>
          <w:szCs w:val="20"/>
        </w:rPr>
      </w:pPr>
      <w:r>
        <w:rPr>
          <w:rFonts w:cs="Times New Roman"/>
          <w:szCs w:val="20"/>
        </w:rPr>
        <w:t xml:space="preserve">3.5. Визуальный и измерительный контроль изготовления деталей и сборочных единиц, подготовки их к сборке и сварке выполняют с целью подтверждения соответствия качества их изготовления и подготовки требованиям рабочих чертежей, технологии изготовления (технологии сборки, </w:t>
      </w:r>
      <w:proofErr w:type="spellStart"/>
      <w:r>
        <w:rPr>
          <w:rFonts w:cs="Times New Roman"/>
          <w:szCs w:val="20"/>
        </w:rPr>
        <w:t>гиба</w:t>
      </w:r>
      <w:proofErr w:type="spellEnd"/>
      <w:r>
        <w:rPr>
          <w:rFonts w:cs="Times New Roman"/>
          <w:szCs w:val="20"/>
        </w:rPr>
        <w:t>) и прочей производственно-технологической документации (далее - ПТД), требованиям нормативной технической документации (далее - НД), ТУ на изготовление и Правил.</w:t>
      </w:r>
    </w:p>
    <w:p w:rsidR="00A11E9B" w:rsidRDefault="00A11E9B">
      <w:pPr>
        <w:ind w:firstLine="284"/>
        <w:jc w:val="both"/>
        <w:rPr>
          <w:rFonts w:cs="Times New Roman"/>
          <w:szCs w:val="20"/>
        </w:rPr>
      </w:pPr>
      <w:r>
        <w:rPr>
          <w:rFonts w:cs="Times New Roman"/>
          <w:szCs w:val="20"/>
        </w:rPr>
        <w:t>3.6. Визуальный и измерительный контроль при сборке свариваемых элементов (за</w:t>
      </w:r>
      <w:bookmarkStart w:id="0" w:name="_GoBack"/>
      <w:bookmarkEnd w:id="0"/>
      <w:r>
        <w:rPr>
          <w:rFonts w:cs="Times New Roman"/>
          <w:szCs w:val="20"/>
        </w:rPr>
        <w:t>готовок, полуфабрикатов, деталей) проводят с целью выявления и проверки обеспечения допустимых размеров зазоров, смещений кромок, формы и размеров кромок и геометрического положения (излома или перпендикулярности) осей и поверхностей собранных элементов.</w:t>
      </w:r>
    </w:p>
    <w:p w:rsidR="00A11E9B" w:rsidRDefault="00A11E9B">
      <w:pPr>
        <w:ind w:firstLine="284"/>
        <w:jc w:val="both"/>
        <w:rPr>
          <w:rFonts w:cs="Times New Roman"/>
          <w:szCs w:val="20"/>
        </w:rPr>
      </w:pPr>
      <w:r>
        <w:rPr>
          <w:rFonts w:cs="Times New Roman"/>
          <w:szCs w:val="20"/>
        </w:rPr>
        <w:t xml:space="preserve">3.7. Визуальный и измерительный контроль качества сварных соединений (наплавок) в процессе сварки (наплавки) и готового сварного соединения (наплавки) выполняют с целью подтверждения их соответствия требованиям конструкторской документации, ПТД и (или) НД и </w:t>
      </w:r>
      <w:r>
        <w:rPr>
          <w:rFonts w:cs="Times New Roman"/>
          <w:szCs w:val="20"/>
        </w:rPr>
        <w:lastRenderedPageBreak/>
        <w:t>Правил.</w:t>
      </w:r>
    </w:p>
    <w:p w:rsidR="00A11E9B" w:rsidRDefault="00A11E9B">
      <w:pPr>
        <w:ind w:firstLine="284"/>
        <w:jc w:val="both"/>
        <w:rPr>
          <w:rFonts w:cs="Times New Roman"/>
          <w:szCs w:val="20"/>
        </w:rPr>
      </w:pPr>
      <w:r>
        <w:rPr>
          <w:rFonts w:cs="Times New Roman"/>
          <w:szCs w:val="20"/>
        </w:rPr>
        <w:t xml:space="preserve">3.8. Визуальный и измерительный контроль выполненных сварных соединений (конструкций, узлов) проводят с целью выявления деформаций, поверхностных трещин, подрезов, прожогов, наплывов, кратеров, свищей, пор, раковин и других </w:t>
      </w:r>
      <w:proofErr w:type="spellStart"/>
      <w:r>
        <w:rPr>
          <w:rFonts w:cs="Times New Roman"/>
          <w:szCs w:val="20"/>
        </w:rPr>
        <w:t>несплошностей</w:t>
      </w:r>
      <w:proofErr w:type="spellEnd"/>
      <w:r>
        <w:rPr>
          <w:rFonts w:cs="Times New Roman"/>
          <w:szCs w:val="20"/>
        </w:rPr>
        <w:t xml:space="preserve"> и дефектов формы швов; проверки геометрических размеров сварных швов и допустимости выявленных деформаций, поверхностных </w:t>
      </w:r>
      <w:proofErr w:type="spellStart"/>
      <w:r>
        <w:rPr>
          <w:rFonts w:cs="Times New Roman"/>
          <w:szCs w:val="20"/>
        </w:rPr>
        <w:t>несплошностей</w:t>
      </w:r>
      <w:proofErr w:type="spellEnd"/>
      <w:r>
        <w:rPr>
          <w:rFonts w:cs="Times New Roman"/>
          <w:szCs w:val="20"/>
        </w:rPr>
        <w:t xml:space="preserve"> и дефектов формы сварных швов.</w:t>
      </w:r>
    </w:p>
    <w:p w:rsidR="00A11E9B" w:rsidRDefault="00A11E9B">
      <w:pPr>
        <w:ind w:firstLine="284"/>
        <w:jc w:val="both"/>
        <w:rPr>
          <w:rFonts w:cs="Times New Roman"/>
          <w:szCs w:val="20"/>
        </w:rPr>
      </w:pPr>
      <w:r>
        <w:rPr>
          <w:rFonts w:cs="Times New Roman"/>
          <w:szCs w:val="20"/>
        </w:rPr>
        <w:t>3.9. Визуальный и измерительный контроль качества исправления дефектных участков в материале, сварных соединениях и наплавках выполняют с целью подтверждения полноты удаления дефекта, проверки соответствия формы и размеров выборки дефектного участка и качества заварки выборок (в случаях, когда выборка подлежит заварке) требованиям ПТД, НД и Правил.</w:t>
      </w:r>
    </w:p>
    <w:p w:rsidR="00A11E9B" w:rsidRDefault="00A11E9B">
      <w:pPr>
        <w:ind w:firstLine="284"/>
        <w:jc w:val="both"/>
        <w:rPr>
          <w:rFonts w:cs="Times New Roman"/>
          <w:szCs w:val="20"/>
        </w:rPr>
      </w:pPr>
      <w:r>
        <w:rPr>
          <w:rFonts w:cs="Times New Roman"/>
          <w:szCs w:val="20"/>
        </w:rPr>
        <w:t>3.10. Визуальный и измерительный контроль технических устройств и сооружений в процессе эксплуатации проводят с целью выявления изменений их формы, поверхностных дефектов в материале и сварных соединениях (наплавках), образовавшихся в процессе эксплуатации (трещин, коррозионных и эрозионных повреждений, деформаций и пр.).</w:t>
      </w:r>
    </w:p>
    <w:p w:rsidR="00A11E9B" w:rsidRDefault="00A11E9B">
      <w:pPr>
        <w:ind w:firstLine="284"/>
        <w:jc w:val="both"/>
        <w:rPr>
          <w:rFonts w:cs="Times New Roman"/>
          <w:szCs w:val="20"/>
        </w:rPr>
      </w:pPr>
      <w:r>
        <w:rPr>
          <w:rFonts w:cs="Times New Roman"/>
          <w:szCs w:val="20"/>
        </w:rPr>
        <w:t>3.11. Визуальный и измерительный контроль при изготовлении (строительстве, монтаже, ремонте и реконструкции) технических устройств и сооружений выполняют в соответствии с требованиями Технологической карты контроля и (или) Карт (схем) операционного контроля (приложения В, Г).</w:t>
      </w:r>
    </w:p>
    <w:p w:rsidR="00A11E9B" w:rsidRDefault="00A11E9B">
      <w:pPr>
        <w:ind w:firstLine="284"/>
        <w:jc w:val="both"/>
        <w:rPr>
          <w:rFonts w:cs="Times New Roman"/>
          <w:szCs w:val="20"/>
        </w:rPr>
      </w:pPr>
      <w:r>
        <w:rPr>
          <w:rFonts w:cs="Times New Roman"/>
          <w:szCs w:val="20"/>
        </w:rPr>
        <w:t xml:space="preserve">В указанных картах приводятся контролируемые параметры, последовательность контроля, </w:t>
      </w:r>
      <w:proofErr w:type="spellStart"/>
      <w:r>
        <w:rPr>
          <w:rFonts w:cs="Times New Roman"/>
          <w:szCs w:val="20"/>
        </w:rPr>
        <w:t>объемы</w:t>
      </w:r>
      <w:proofErr w:type="spellEnd"/>
      <w:r>
        <w:rPr>
          <w:rFonts w:cs="Times New Roman"/>
          <w:szCs w:val="20"/>
        </w:rPr>
        <w:t xml:space="preserve"> контроля, средства контроля, схемы выполнения замеров контролируемых параметров и нормы оценки результатов контроля. Технологические карты и карты операционного контроля разрабатываются организацией, выполняющей контроль, либо специализированной организацией, выполняющей проектно-технологическую подготовку производства работ по контролю.</w:t>
      </w:r>
    </w:p>
    <w:p w:rsidR="00A11E9B" w:rsidRDefault="00A11E9B">
      <w:pPr>
        <w:ind w:firstLine="284"/>
        <w:jc w:val="both"/>
        <w:rPr>
          <w:rFonts w:cs="Times New Roman"/>
          <w:sz w:val="18"/>
        </w:rPr>
      </w:pPr>
      <w:r>
        <w:rPr>
          <w:rFonts w:cs="Times New Roman"/>
          <w:sz w:val="18"/>
        </w:rPr>
        <w:t>Примечание: Допускается разработку настоящих документов производить в составе ПТД.</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3.12. Визуальный и измерительный контроль при оценке состояния материала и сварных соединений в процессе эксплуатации технических устройств и сооружений выполняют в соответствии с требованиями руководящих документов (методических указаний) по оценке (экспертизе) конкретных технических устройств и сооружений. При этом визуальный и измерительный контроль может выполняться в соответствии с Картами (схемами) визуального и измерительного контроля, которые разрабатываются в составе Программы технического диагностирования (освидетельствования). В картах (схемах) указываются места проведения контроля на конкретном техническом устройстве, сооружении, схемы контроля, средства измерения контролируемого параметра, нормы оценки качества, приводятся бланки регистрации результатов контроля.</w:t>
      </w:r>
    </w:p>
    <w:p w:rsidR="00A11E9B" w:rsidRDefault="00A11E9B">
      <w:pPr>
        <w:ind w:firstLine="284"/>
        <w:jc w:val="both"/>
        <w:rPr>
          <w:rFonts w:cs="Times New Roman"/>
          <w:szCs w:val="20"/>
        </w:rPr>
      </w:pPr>
      <w:r>
        <w:rPr>
          <w:rFonts w:cs="Times New Roman"/>
          <w:szCs w:val="20"/>
        </w:rPr>
        <w:t>3.13. Визуальный и измерительный контроль следует проводить всех доступных для этого поверхностей полуфабрикатов, заготовок, деталей, сборочных единиц, изделий.</w:t>
      </w:r>
    </w:p>
    <w:p w:rsidR="00A11E9B" w:rsidRDefault="00A11E9B">
      <w:pPr>
        <w:ind w:firstLine="284"/>
        <w:jc w:val="both"/>
        <w:rPr>
          <w:rFonts w:cs="Times New Roman"/>
          <w:szCs w:val="20"/>
        </w:rPr>
      </w:pPr>
      <w:r>
        <w:rPr>
          <w:rFonts w:cs="Times New Roman"/>
          <w:szCs w:val="20"/>
        </w:rPr>
        <w:t xml:space="preserve">3.14. Визуальный и измерительный контроль проводят </w:t>
      </w:r>
      <w:proofErr w:type="spellStart"/>
      <w:r>
        <w:rPr>
          <w:rFonts w:cs="Times New Roman"/>
          <w:szCs w:val="20"/>
        </w:rPr>
        <w:t>невооруженным</w:t>
      </w:r>
      <w:proofErr w:type="spellEnd"/>
      <w:r>
        <w:rPr>
          <w:rFonts w:cs="Times New Roman"/>
          <w:szCs w:val="20"/>
        </w:rPr>
        <w:t xml:space="preserve"> глазом и (или) с применением визуально-оптических приборов до 20-кратного увеличения (луп, микроскопов, эндоскопов, зеркал и др.). При контроле материала и сварных соединений (наплавок) при изготовлении (строительстве, монтаже, ремонте и реконструкции) технических устройств и сооружений используют лупы с 2-7-кратным увеличением, а при оценке состояния технических устройств и сооружений в процессе их эксплуатации - лупы до 20-кратного увеличения.</w:t>
      </w:r>
    </w:p>
    <w:p w:rsidR="00A11E9B" w:rsidRDefault="00A11E9B">
      <w:pPr>
        <w:ind w:firstLine="284"/>
        <w:jc w:val="both"/>
        <w:rPr>
          <w:rFonts w:cs="Times New Roman"/>
          <w:szCs w:val="20"/>
        </w:rPr>
      </w:pPr>
      <w:r>
        <w:rPr>
          <w:rFonts w:cs="Times New Roman"/>
          <w:szCs w:val="20"/>
        </w:rPr>
        <w:t>3.15. Визуальный и измерительный контроль выполняют до проведения контроля материалов и сварных соединений (наплавок) другими методами неразрушающего контроля, а также после устранения дефектов.</w:t>
      </w:r>
    </w:p>
    <w:p w:rsidR="00A11E9B" w:rsidRDefault="00A11E9B">
      <w:pPr>
        <w:ind w:firstLine="284"/>
        <w:jc w:val="both"/>
        <w:rPr>
          <w:rFonts w:cs="Times New Roman"/>
          <w:szCs w:val="20"/>
        </w:rPr>
      </w:pPr>
      <w:r>
        <w:rPr>
          <w:rFonts w:cs="Times New Roman"/>
          <w:szCs w:val="20"/>
        </w:rPr>
        <w:t>3.16. Поверхности материалов и сварных соединений (наплавок) перед контролем очищаются от влаги, шлака, брызг металла, ржавчины и других загрязнений, препятствующих проведению контроля.</w:t>
      </w:r>
    </w:p>
    <w:p w:rsidR="00A11E9B" w:rsidRDefault="00A11E9B">
      <w:pPr>
        <w:ind w:firstLine="284"/>
        <w:jc w:val="both"/>
        <w:rPr>
          <w:rFonts w:cs="Times New Roman"/>
          <w:szCs w:val="20"/>
        </w:rPr>
      </w:pPr>
      <w:r>
        <w:rPr>
          <w:rFonts w:cs="Times New Roman"/>
          <w:szCs w:val="20"/>
        </w:rPr>
        <w:t>3.17. Измерения проводят после визуального контроля или одновременно с ним. Измерения деталей, подготовленных под сварку, проводятся до их сборки.</w:t>
      </w:r>
    </w:p>
    <w:p w:rsidR="00A11E9B" w:rsidRDefault="00A11E9B">
      <w:pPr>
        <w:ind w:firstLine="284"/>
        <w:jc w:val="both"/>
        <w:rPr>
          <w:rFonts w:cs="Times New Roman"/>
          <w:szCs w:val="20"/>
        </w:rPr>
      </w:pPr>
      <w:r>
        <w:rPr>
          <w:rFonts w:cs="Times New Roman"/>
          <w:szCs w:val="20"/>
        </w:rPr>
        <w:t xml:space="preserve">3.18. Визуальный и измерительный контроль материалов, сварных соединений (наплавок), подлежащих термической обработке, производят до и после указанной операции. Если контролируемая деталь, конструкция или узел подлежит полной термической обработке (нормализации или закалке с последующим отпуском), контроль проводят после </w:t>
      </w:r>
      <w:proofErr w:type="spellStart"/>
      <w:r>
        <w:rPr>
          <w:rFonts w:cs="Times New Roman"/>
          <w:szCs w:val="20"/>
        </w:rPr>
        <w:t>ее</w:t>
      </w:r>
      <w:proofErr w:type="spellEnd"/>
      <w:r>
        <w:rPr>
          <w:rFonts w:cs="Times New Roman"/>
          <w:szCs w:val="20"/>
        </w:rPr>
        <w:t xml:space="preserve"> выполнения.</w:t>
      </w:r>
    </w:p>
    <w:p w:rsidR="00A11E9B" w:rsidRDefault="00A11E9B">
      <w:pPr>
        <w:ind w:firstLine="284"/>
        <w:jc w:val="both"/>
        <w:rPr>
          <w:rFonts w:cs="Times New Roman"/>
          <w:szCs w:val="20"/>
        </w:rPr>
      </w:pPr>
      <w:r>
        <w:rPr>
          <w:rFonts w:cs="Times New Roman"/>
          <w:szCs w:val="20"/>
        </w:rPr>
        <w:t>3.19. Визуальный и измерительный контроль материалов и сварных соединений, подлежащих механической обработке, в том числе с удалением валика усиления шва, или деформированию, проводят до и после указанных операций.</w:t>
      </w:r>
    </w:p>
    <w:p w:rsidR="00A11E9B" w:rsidRDefault="00A11E9B">
      <w:pPr>
        <w:ind w:firstLine="284"/>
        <w:jc w:val="both"/>
        <w:rPr>
          <w:rFonts w:cs="Times New Roman"/>
          <w:szCs w:val="20"/>
        </w:rPr>
      </w:pPr>
      <w:r>
        <w:rPr>
          <w:rFonts w:cs="Times New Roman"/>
          <w:szCs w:val="20"/>
        </w:rPr>
        <w:lastRenderedPageBreak/>
        <w:t>3.20. При визуальном и измерительном контроле сварных соединений контролируемая зона должна включать в себя поверхность металла шва, а также примыкающие к нему участки материала в обе стороны от шва шириной:</w:t>
      </w:r>
    </w:p>
    <w:p w:rsidR="00A11E9B" w:rsidRDefault="00A11E9B">
      <w:pPr>
        <w:ind w:firstLine="284"/>
        <w:jc w:val="both"/>
        <w:rPr>
          <w:rFonts w:cs="Times New Roman"/>
          <w:szCs w:val="20"/>
        </w:rPr>
      </w:pPr>
      <w:r>
        <w:rPr>
          <w:rFonts w:cs="Times New Roman"/>
          <w:szCs w:val="20"/>
        </w:rPr>
        <w:t xml:space="preserve">не менее 5 мм - для стыковых соединений, выполненных дуговой и электронно-лучевой сваркой, </w:t>
      </w:r>
      <w:proofErr w:type="spellStart"/>
      <w:r>
        <w:rPr>
          <w:rFonts w:cs="Times New Roman"/>
          <w:szCs w:val="20"/>
        </w:rPr>
        <w:t>электроконтактной</w:t>
      </w:r>
      <w:proofErr w:type="spellEnd"/>
      <w:r>
        <w:rPr>
          <w:rFonts w:cs="Times New Roman"/>
          <w:szCs w:val="20"/>
        </w:rPr>
        <w:t xml:space="preserve"> сваркой оплавлением, сваркой встык нагретым элементом при номинальной толщине сваренных деталей до 5 мм включительно;</w:t>
      </w:r>
    </w:p>
    <w:p w:rsidR="00A11E9B" w:rsidRDefault="00A11E9B">
      <w:pPr>
        <w:ind w:firstLine="284"/>
        <w:jc w:val="both"/>
        <w:rPr>
          <w:rFonts w:cs="Times New Roman"/>
          <w:szCs w:val="20"/>
        </w:rPr>
      </w:pPr>
      <w:r>
        <w:rPr>
          <w:rFonts w:cs="Times New Roman"/>
          <w:szCs w:val="20"/>
        </w:rPr>
        <w:t xml:space="preserve">не менее номинальной толщины стенки детали - для стыковых соединений, выполненных дуговой и электронно-лучевой сваркой, </w:t>
      </w:r>
      <w:proofErr w:type="spellStart"/>
      <w:r>
        <w:rPr>
          <w:rFonts w:cs="Times New Roman"/>
          <w:szCs w:val="20"/>
        </w:rPr>
        <w:t>электроконтактной</w:t>
      </w:r>
      <w:proofErr w:type="spellEnd"/>
      <w:r>
        <w:rPr>
          <w:rFonts w:cs="Times New Roman"/>
          <w:szCs w:val="20"/>
        </w:rPr>
        <w:t xml:space="preserve"> сваркой оплавлением, сваркой встык нагретым элементом при номинальной толщине сваренных деталей свыше 5 до 20 мм;</w:t>
      </w:r>
    </w:p>
    <w:p w:rsidR="00A11E9B" w:rsidRDefault="00A11E9B">
      <w:pPr>
        <w:ind w:firstLine="284"/>
        <w:jc w:val="both"/>
        <w:rPr>
          <w:rFonts w:cs="Times New Roman"/>
          <w:szCs w:val="20"/>
        </w:rPr>
      </w:pPr>
      <w:r>
        <w:rPr>
          <w:rFonts w:cs="Times New Roman"/>
          <w:szCs w:val="20"/>
        </w:rPr>
        <w:t xml:space="preserve">не менее 20 мм - для стыковых соединений, выполненных дуговой и электронно-лучевой сваркой, </w:t>
      </w:r>
      <w:proofErr w:type="spellStart"/>
      <w:r>
        <w:rPr>
          <w:rFonts w:cs="Times New Roman"/>
          <w:szCs w:val="20"/>
        </w:rPr>
        <w:t>электроконтактной</w:t>
      </w:r>
      <w:proofErr w:type="spellEnd"/>
      <w:r>
        <w:rPr>
          <w:rFonts w:cs="Times New Roman"/>
          <w:szCs w:val="20"/>
        </w:rPr>
        <w:t xml:space="preserve"> сваркой оплавлением, сваркой встык нагретым элементом при номинальной толщине сваренных деталей свыше 20 мм, а также для стыковых и угловых соединений, выполненных газовой сваркой, независимо от номинальной толщины стенки сваренных деталей и при ремонте дефектных участков в сварных соединениях;</w:t>
      </w:r>
    </w:p>
    <w:p w:rsidR="00A11E9B" w:rsidRDefault="00A11E9B">
      <w:pPr>
        <w:ind w:firstLine="284"/>
        <w:jc w:val="both"/>
        <w:rPr>
          <w:rFonts w:cs="Times New Roman"/>
          <w:szCs w:val="20"/>
        </w:rPr>
      </w:pPr>
      <w:r>
        <w:rPr>
          <w:rFonts w:cs="Times New Roman"/>
          <w:szCs w:val="20"/>
        </w:rPr>
        <w:t xml:space="preserve">не менее 5 мм (независимо от номинальной толщины сваренных деталей) - для угловых, тавровых, торцовых и </w:t>
      </w:r>
      <w:proofErr w:type="spellStart"/>
      <w:r>
        <w:rPr>
          <w:rFonts w:cs="Times New Roman"/>
          <w:szCs w:val="20"/>
        </w:rPr>
        <w:t>нахлесточных</w:t>
      </w:r>
      <w:proofErr w:type="spellEnd"/>
      <w:r>
        <w:rPr>
          <w:rFonts w:cs="Times New Roman"/>
          <w:szCs w:val="20"/>
        </w:rPr>
        <w:t xml:space="preserve"> сварных соединений и соединений </w:t>
      </w:r>
      <w:proofErr w:type="spellStart"/>
      <w:r>
        <w:rPr>
          <w:rFonts w:cs="Times New Roman"/>
          <w:szCs w:val="20"/>
        </w:rPr>
        <w:t>вварки</w:t>
      </w:r>
      <w:proofErr w:type="spellEnd"/>
      <w:r>
        <w:rPr>
          <w:rFonts w:cs="Times New Roman"/>
          <w:szCs w:val="20"/>
        </w:rPr>
        <w:t xml:space="preserve"> труб в трубные доски, выполненных дуговой и электронно-лучевой сваркой;</w:t>
      </w:r>
    </w:p>
    <w:p w:rsidR="00A11E9B" w:rsidRDefault="00A11E9B">
      <w:pPr>
        <w:ind w:firstLine="284"/>
        <w:jc w:val="both"/>
        <w:rPr>
          <w:rFonts w:cs="Times New Roman"/>
          <w:szCs w:val="20"/>
        </w:rPr>
      </w:pPr>
      <w:r>
        <w:rPr>
          <w:rFonts w:cs="Times New Roman"/>
          <w:szCs w:val="20"/>
        </w:rPr>
        <w:t>не менее 50 мм (независимо от номинальной толщины сваренных деталей) - для сварных соединений, выполненных электрошлаковой сваркой.</w:t>
      </w:r>
    </w:p>
    <w:p w:rsidR="00A11E9B" w:rsidRDefault="00A11E9B">
      <w:pPr>
        <w:ind w:firstLine="284"/>
        <w:jc w:val="both"/>
        <w:rPr>
          <w:rFonts w:cs="Times New Roman"/>
          <w:szCs w:val="20"/>
        </w:rPr>
      </w:pPr>
      <w:r>
        <w:rPr>
          <w:rFonts w:cs="Times New Roman"/>
          <w:szCs w:val="20"/>
        </w:rPr>
        <w:t xml:space="preserve">3.21. Дефекты, выявленные при визуальном и измерительном контроле, должны быть устранены до выполнения последующей технологической операции или до </w:t>
      </w:r>
      <w:proofErr w:type="spellStart"/>
      <w:r>
        <w:rPr>
          <w:rFonts w:cs="Times New Roman"/>
          <w:szCs w:val="20"/>
        </w:rPr>
        <w:t>приемки</w:t>
      </w:r>
      <w:proofErr w:type="spellEnd"/>
      <w:r>
        <w:rPr>
          <w:rFonts w:cs="Times New Roman"/>
          <w:szCs w:val="20"/>
        </w:rPr>
        <w:t xml:space="preserve"> объекта контроля. Устранение выявленных дефектов должно выполняться в соответствии с требованиями ПТД. Если дефекты, выявленные при визуальном и измерительном контроле, не препятствуют дальнейшему применению других видов (методов) неразрушающего контроля, эти дефекты могут быть устранены после завершения контроля другими видами (методами) контроля.</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IV. КВАЛИФИКАЦИЯ ПЕРСОНАЛА</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Специалисты, осуществляющие визуальный и измерительный контроль, должны быть аттестованы в соответствии с Правилами аттестации персонала в области неразрушающего контроля (ПБ 03-440-02), </w:t>
      </w:r>
      <w:proofErr w:type="spellStart"/>
      <w:r>
        <w:rPr>
          <w:rFonts w:cs="Times New Roman"/>
          <w:szCs w:val="20"/>
        </w:rPr>
        <w:t>утвержденными</w:t>
      </w:r>
      <w:proofErr w:type="spellEnd"/>
      <w:r>
        <w:rPr>
          <w:rFonts w:cs="Times New Roman"/>
          <w:szCs w:val="20"/>
        </w:rPr>
        <w:t xml:space="preserve"> постановлением Госгортехнадзора России от 23.01.02 № 3, зарегистрированным Минюстом России 17.04.02 г., регистрационный № 3378.</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V. ТРЕБОВАНИЯ К СРЕДСТВАМ ВИЗУАЛЬНОГО И ИЗМЕРИТЕЛЬНОГО КОНТРОЛЯ*</w:t>
      </w:r>
    </w:p>
    <w:p w:rsidR="00A11E9B" w:rsidRDefault="00A11E9B">
      <w:pPr>
        <w:ind w:firstLine="284"/>
        <w:jc w:val="both"/>
        <w:rPr>
          <w:rFonts w:cs="Times New Roman"/>
          <w:szCs w:val="20"/>
        </w:rPr>
      </w:pPr>
      <w:r>
        <w:rPr>
          <w:rFonts w:cs="Times New Roman"/>
          <w:szCs w:val="20"/>
        </w:rPr>
        <w:t>_______________</w:t>
      </w:r>
    </w:p>
    <w:p w:rsidR="00A11E9B" w:rsidRDefault="00A11E9B">
      <w:pPr>
        <w:ind w:firstLine="284"/>
        <w:jc w:val="both"/>
        <w:rPr>
          <w:rFonts w:cs="Times New Roman"/>
          <w:sz w:val="18"/>
        </w:rPr>
      </w:pPr>
      <w:r>
        <w:rPr>
          <w:rFonts w:cs="Times New Roman"/>
          <w:sz w:val="18"/>
        </w:rPr>
        <w:t xml:space="preserve">* </w:t>
      </w:r>
      <w:proofErr w:type="spellStart"/>
      <w:r>
        <w:rPr>
          <w:rFonts w:cs="Times New Roman"/>
          <w:sz w:val="18"/>
        </w:rPr>
        <w:t>Толщиномеры</w:t>
      </w:r>
      <w:proofErr w:type="spellEnd"/>
      <w:r>
        <w:rPr>
          <w:rFonts w:cs="Times New Roman"/>
          <w:sz w:val="18"/>
        </w:rPr>
        <w:t xml:space="preserve"> (ультразвуковые, </w:t>
      </w:r>
      <w:proofErr w:type="spellStart"/>
      <w:r>
        <w:rPr>
          <w:rFonts w:cs="Times New Roman"/>
          <w:sz w:val="18"/>
        </w:rPr>
        <w:t>вихретоковые</w:t>
      </w:r>
      <w:proofErr w:type="spellEnd"/>
      <w:r>
        <w:rPr>
          <w:rFonts w:cs="Times New Roman"/>
          <w:sz w:val="18"/>
        </w:rPr>
        <w:t xml:space="preserve"> и пр.) относятся к средствам соответствующего вида контроля (ультразвукового, </w:t>
      </w:r>
      <w:proofErr w:type="spellStart"/>
      <w:r>
        <w:rPr>
          <w:rFonts w:cs="Times New Roman"/>
          <w:sz w:val="18"/>
        </w:rPr>
        <w:t>вихретокового</w:t>
      </w:r>
      <w:proofErr w:type="spellEnd"/>
      <w:r>
        <w:rPr>
          <w:rFonts w:cs="Times New Roman"/>
          <w:sz w:val="18"/>
        </w:rPr>
        <w:t xml:space="preserve"> и пр.), и использующие их специалисты должны быть аттестованы в соответствии с ПБ 03-440-02 на право выполнения соответствующего вида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5.1. При визуальном и измерительном контроле применяют:</w:t>
      </w:r>
    </w:p>
    <w:p w:rsidR="00A11E9B" w:rsidRDefault="00A11E9B">
      <w:pPr>
        <w:ind w:firstLine="284"/>
        <w:jc w:val="both"/>
        <w:rPr>
          <w:rFonts w:cs="Times New Roman"/>
          <w:szCs w:val="20"/>
        </w:rPr>
      </w:pPr>
      <w:r>
        <w:rPr>
          <w:rFonts w:cs="Times New Roman"/>
          <w:szCs w:val="20"/>
        </w:rPr>
        <w:t>лупы, в том числе измерительные;</w:t>
      </w:r>
    </w:p>
    <w:p w:rsidR="00A11E9B" w:rsidRDefault="00A11E9B">
      <w:pPr>
        <w:ind w:firstLine="284"/>
        <w:jc w:val="both"/>
        <w:rPr>
          <w:rFonts w:cs="Times New Roman"/>
          <w:szCs w:val="20"/>
        </w:rPr>
      </w:pPr>
      <w:r>
        <w:rPr>
          <w:rFonts w:cs="Times New Roman"/>
          <w:szCs w:val="20"/>
        </w:rPr>
        <w:t>линейки измерительные металлические;</w:t>
      </w:r>
    </w:p>
    <w:p w:rsidR="00A11E9B" w:rsidRDefault="00A11E9B">
      <w:pPr>
        <w:ind w:firstLine="284"/>
        <w:jc w:val="both"/>
        <w:rPr>
          <w:rFonts w:cs="Times New Roman"/>
          <w:szCs w:val="20"/>
        </w:rPr>
      </w:pPr>
      <w:r>
        <w:rPr>
          <w:rFonts w:cs="Times New Roman"/>
          <w:szCs w:val="20"/>
        </w:rPr>
        <w:t>угольники поверочные 90° лекальные;</w:t>
      </w:r>
    </w:p>
    <w:p w:rsidR="00A11E9B" w:rsidRDefault="00A11E9B">
      <w:pPr>
        <w:ind w:firstLine="284"/>
        <w:jc w:val="both"/>
        <w:rPr>
          <w:rFonts w:cs="Times New Roman"/>
          <w:szCs w:val="20"/>
        </w:rPr>
      </w:pPr>
      <w:r>
        <w:rPr>
          <w:rFonts w:cs="Times New Roman"/>
          <w:szCs w:val="20"/>
        </w:rPr>
        <w:t xml:space="preserve">штангенциркули, </w:t>
      </w:r>
      <w:proofErr w:type="spellStart"/>
      <w:r>
        <w:rPr>
          <w:rFonts w:cs="Times New Roman"/>
          <w:szCs w:val="20"/>
        </w:rPr>
        <w:t>штангенрейсмусы</w:t>
      </w:r>
      <w:proofErr w:type="spellEnd"/>
      <w:r>
        <w:rPr>
          <w:rFonts w:cs="Times New Roman"/>
          <w:szCs w:val="20"/>
        </w:rPr>
        <w:t xml:space="preserve"> и </w:t>
      </w:r>
      <w:proofErr w:type="spellStart"/>
      <w:r>
        <w:rPr>
          <w:rFonts w:cs="Times New Roman"/>
          <w:szCs w:val="20"/>
        </w:rPr>
        <w:t>штангенглубиномеры</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щупы;</w:t>
      </w:r>
    </w:p>
    <w:p w:rsidR="00A11E9B" w:rsidRDefault="00A11E9B">
      <w:pPr>
        <w:ind w:firstLine="284"/>
        <w:jc w:val="both"/>
        <w:rPr>
          <w:rFonts w:cs="Times New Roman"/>
          <w:szCs w:val="20"/>
        </w:rPr>
      </w:pPr>
      <w:r>
        <w:rPr>
          <w:rFonts w:cs="Times New Roman"/>
          <w:szCs w:val="20"/>
        </w:rPr>
        <w:t>угломеры с нониусом;</w:t>
      </w:r>
    </w:p>
    <w:p w:rsidR="00A11E9B" w:rsidRDefault="00A11E9B">
      <w:pPr>
        <w:ind w:firstLine="284"/>
        <w:jc w:val="both"/>
        <w:rPr>
          <w:rFonts w:cs="Times New Roman"/>
          <w:szCs w:val="20"/>
        </w:rPr>
      </w:pPr>
      <w:proofErr w:type="spellStart"/>
      <w:r>
        <w:rPr>
          <w:rFonts w:cs="Times New Roman"/>
          <w:szCs w:val="20"/>
        </w:rPr>
        <w:t>стенкомеры</w:t>
      </w:r>
      <w:proofErr w:type="spellEnd"/>
      <w:r>
        <w:rPr>
          <w:rFonts w:cs="Times New Roman"/>
          <w:szCs w:val="20"/>
        </w:rPr>
        <w:t xml:space="preserve"> и </w:t>
      </w:r>
      <w:proofErr w:type="spellStart"/>
      <w:r>
        <w:rPr>
          <w:rFonts w:cs="Times New Roman"/>
          <w:szCs w:val="20"/>
        </w:rPr>
        <w:t>толщиномеры</w:t>
      </w:r>
      <w:proofErr w:type="spellEnd"/>
      <w:r>
        <w:rPr>
          <w:rFonts w:cs="Times New Roman"/>
          <w:szCs w:val="20"/>
        </w:rPr>
        <w:t xml:space="preserve"> индикаторные;</w:t>
      </w:r>
    </w:p>
    <w:p w:rsidR="00A11E9B" w:rsidRDefault="00A11E9B">
      <w:pPr>
        <w:ind w:firstLine="284"/>
        <w:jc w:val="both"/>
        <w:rPr>
          <w:rFonts w:cs="Times New Roman"/>
          <w:szCs w:val="20"/>
        </w:rPr>
      </w:pPr>
      <w:r>
        <w:rPr>
          <w:rFonts w:cs="Times New Roman"/>
          <w:szCs w:val="20"/>
        </w:rPr>
        <w:t>микрометры;</w:t>
      </w:r>
    </w:p>
    <w:p w:rsidR="00A11E9B" w:rsidRDefault="00A11E9B">
      <w:pPr>
        <w:ind w:firstLine="284"/>
        <w:jc w:val="both"/>
        <w:rPr>
          <w:rFonts w:cs="Times New Roman"/>
          <w:szCs w:val="20"/>
        </w:rPr>
      </w:pPr>
      <w:r>
        <w:rPr>
          <w:rFonts w:cs="Times New Roman"/>
          <w:szCs w:val="20"/>
        </w:rPr>
        <w:t>нутромеры микрометрические и индикаторные;</w:t>
      </w:r>
    </w:p>
    <w:p w:rsidR="00A11E9B" w:rsidRDefault="00A11E9B">
      <w:pPr>
        <w:ind w:firstLine="284"/>
        <w:jc w:val="both"/>
        <w:rPr>
          <w:rFonts w:cs="Times New Roman"/>
          <w:szCs w:val="20"/>
        </w:rPr>
      </w:pPr>
      <w:r>
        <w:rPr>
          <w:rFonts w:cs="Times New Roman"/>
          <w:szCs w:val="20"/>
        </w:rPr>
        <w:t>калибры;</w:t>
      </w:r>
    </w:p>
    <w:p w:rsidR="00A11E9B" w:rsidRDefault="00A11E9B">
      <w:pPr>
        <w:ind w:firstLine="284"/>
        <w:jc w:val="both"/>
        <w:rPr>
          <w:rFonts w:cs="Times New Roman"/>
          <w:szCs w:val="20"/>
        </w:rPr>
      </w:pPr>
      <w:r>
        <w:rPr>
          <w:rFonts w:cs="Times New Roman"/>
          <w:szCs w:val="20"/>
        </w:rPr>
        <w:t>эндоскопы;</w:t>
      </w:r>
    </w:p>
    <w:p w:rsidR="00A11E9B" w:rsidRDefault="00A11E9B">
      <w:pPr>
        <w:ind w:firstLine="284"/>
        <w:jc w:val="both"/>
        <w:rPr>
          <w:rFonts w:cs="Times New Roman"/>
          <w:szCs w:val="20"/>
        </w:rPr>
      </w:pPr>
      <w:r>
        <w:rPr>
          <w:rFonts w:cs="Times New Roman"/>
          <w:szCs w:val="20"/>
        </w:rPr>
        <w:t>шаблоны, в том числе специальные и универсальные (например, типа УШС), радиусные, резьбовые и др.;</w:t>
      </w:r>
    </w:p>
    <w:p w:rsidR="00A11E9B" w:rsidRDefault="00A11E9B">
      <w:pPr>
        <w:ind w:firstLine="284"/>
        <w:jc w:val="both"/>
        <w:rPr>
          <w:rFonts w:cs="Times New Roman"/>
          <w:szCs w:val="20"/>
        </w:rPr>
      </w:pPr>
      <w:r>
        <w:rPr>
          <w:rFonts w:cs="Times New Roman"/>
          <w:szCs w:val="20"/>
        </w:rPr>
        <w:t>поверочные плиты;</w:t>
      </w:r>
    </w:p>
    <w:p w:rsidR="00A11E9B" w:rsidRDefault="00A11E9B">
      <w:pPr>
        <w:ind w:firstLine="284"/>
        <w:jc w:val="both"/>
        <w:rPr>
          <w:rFonts w:cs="Times New Roman"/>
          <w:szCs w:val="20"/>
        </w:rPr>
      </w:pPr>
      <w:r>
        <w:rPr>
          <w:rFonts w:cs="Times New Roman"/>
          <w:szCs w:val="20"/>
        </w:rPr>
        <w:t>плоскопараллельные концевые меры длины с набором специальных принадлежностей;</w:t>
      </w:r>
    </w:p>
    <w:p w:rsidR="00A11E9B" w:rsidRDefault="00A11E9B">
      <w:pPr>
        <w:ind w:firstLine="284"/>
        <w:jc w:val="both"/>
        <w:rPr>
          <w:rFonts w:cs="Times New Roman"/>
          <w:szCs w:val="20"/>
        </w:rPr>
      </w:pPr>
      <w:r>
        <w:rPr>
          <w:rFonts w:cs="Times New Roman"/>
          <w:szCs w:val="20"/>
        </w:rPr>
        <w:t>штриховые меры длины (стальные измерительные линейки, рулетки).</w:t>
      </w:r>
    </w:p>
    <w:p w:rsidR="00A11E9B" w:rsidRDefault="00A11E9B">
      <w:pPr>
        <w:ind w:firstLine="284"/>
        <w:jc w:val="both"/>
        <w:rPr>
          <w:rFonts w:cs="Times New Roman"/>
          <w:szCs w:val="20"/>
        </w:rPr>
      </w:pPr>
      <w:r>
        <w:rPr>
          <w:rFonts w:cs="Times New Roman"/>
          <w:szCs w:val="20"/>
        </w:rPr>
        <w:t xml:space="preserve">Допускается применение других средств визуального и измерительного контроля при условии наличия соответствующих инструкций, методик их применения. Примерный перечень средств визуального и измерительного контроля </w:t>
      </w:r>
      <w:proofErr w:type="spellStart"/>
      <w:r>
        <w:rPr>
          <w:rFonts w:cs="Times New Roman"/>
          <w:szCs w:val="20"/>
        </w:rPr>
        <w:t>приведен</w:t>
      </w:r>
      <w:proofErr w:type="spellEnd"/>
      <w:r>
        <w:rPr>
          <w:rFonts w:cs="Times New Roman"/>
          <w:szCs w:val="20"/>
        </w:rPr>
        <w:t xml:space="preserve"> в приложении Д.</w:t>
      </w:r>
    </w:p>
    <w:p w:rsidR="00A11E9B" w:rsidRDefault="00A11E9B">
      <w:pPr>
        <w:ind w:firstLine="284"/>
        <w:jc w:val="both"/>
        <w:rPr>
          <w:rFonts w:cs="Times New Roman"/>
          <w:szCs w:val="20"/>
        </w:rPr>
      </w:pPr>
      <w:r>
        <w:rPr>
          <w:rFonts w:cs="Times New Roman"/>
          <w:szCs w:val="20"/>
        </w:rPr>
        <w:t xml:space="preserve">5.2. Для измерения формы и размеров кромок, зазоров, собранных под сварку деталей, а также </w:t>
      </w:r>
      <w:r>
        <w:rPr>
          <w:rFonts w:cs="Times New Roman"/>
          <w:szCs w:val="20"/>
        </w:rPr>
        <w:lastRenderedPageBreak/>
        <w:t>размеров выполненных сварных соединений разрешается применять шаблоны различных типов.</w:t>
      </w:r>
    </w:p>
    <w:p w:rsidR="00A11E9B" w:rsidRDefault="00A11E9B">
      <w:pPr>
        <w:ind w:firstLine="284"/>
        <w:jc w:val="both"/>
        <w:rPr>
          <w:rFonts w:cs="Times New Roman"/>
          <w:szCs w:val="20"/>
        </w:rPr>
      </w:pPr>
      <w:r>
        <w:rPr>
          <w:rFonts w:cs="Times New Roman"/>
          <w:szCs w:val="20"/>
        </w:rPr>
        <w:t>5.3. Погрешность измерений при измерительном контроле не должна превышать величин, указанных в табл. 1, если в рабочих чертежах не предусмотрены другие требования.</w:t>
      </w:r>
    </w:p>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1</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Допустимая погрешность измерения при измерительном контроле</w:t>
      </w:r>
    </w:p>
    <w:p w:rsidR="00A11E9B" w:rsidRDefault="00A11E9B">
      <w:pPr>
        <w:ind w:firstLine="284"/>
        <w:jc w:val="both"/>
        <w:rPr>
          <w:rFonts w:cs="Times New Roman"/>
          <w:szCs w:val="20"/>
        </w:rPr>
      </w:pPr>
    </w:p>
    <w:tbl>
      <w:tblPr>
        <w:tblW w:w="0" w:type="auto"/>
        <w:tblLayout w:type="fixed"/>
        <w:tblCellMar>
          <w:left w:w="30" w:type="dxa"/>
          <w:right w:w="30" w:type="dxa"/>
        </w:tblCellMar>
        <w:tblLook w:val="0000" w:firstRow="0" w:lastRow="0" w:firstColumn="0" w:lastColumn="0" w:noHBand="0" w:noVBand="0"/>
      </w:tblPr>
      <w:tblGrid>
        <w:gridCol w:w="4772"/>
        <w:gridCol w:w="3601"/>
      </w:tblGrid>
      <w:tr w:rsidR="00A11E9B">
        <w:tc>
          <w:tcPr>
            <w:tcW w:w="4772" w:type="dxa"/>
            <w:tcBorders>
              <w:top w:val="single" w:sz="6"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Диапазон измеряемой величины, мм</w:t>
            </w:r>
          </w:p>
        </w:tc>
        <w:tc>
          <w:tcPr>
            <w:tcW w:w="3601" w:type="dxa"/>
            <w:tcBorders>
              <w:top w:val="single" w:sz="6"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Погрешность измерений, мм</w:t>
            </w:r>
          </w:p>
        </w:tc>
      </w:tr>
      <w:tr w:rsidR="00A11E9B">
        <w:tc>
          <w:tcPr>
            <w:tcW w:w="4772" w:type="dxa"/>
            <w:tcBorders>
              <w:top w:val="single" w:sz="6"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До 0,5 мм вкл.</w:t>
            </w:r>
          </w:p>
        </w:tc>
        <w:tc>
          <w:tcPr>
            <w:tcW w:w="3601" w:type="dxa"/>
            <w:tcBorders>
              <w:top w:val="single" w:sz="6"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0,1</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Свыше 0,5 до 1,0 вкл.</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0,2</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 xml:space="preserve">     »      1,0  »  1,5   »</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0,3</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 xml:space="preserve">     »      1,5  »  2,5   »</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0,4</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 xml:space="preserve">     »      2,5  »  4,0   »</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0,5</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 xml:space="preserve">     »      4,0  »  6,0   »</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0,6</w:t>
            </w:r>
          </w:p>
        </w:tc>
      </w:tr>
      <w:tr w:rsidR="00A11E9B">
        <w:tc>
          <w:tcPr>
            <w:tcW w:w="4772" w:type="dxa"/>
            <w:tcBorders>
              <w:top w:val="nil"/>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 xml:space="preserve">     »      6,0  »  10,0  »</w:t>
            </w:r>
          </w:p>
        </w:tc>
        <w:tc>
          <w:tcPr>
            <w:tcW w:w="3601"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0,8</w:t>
            </w:r>
          </w:p>
        </w:tc>
      </w:tr>
      <w:tr w:rsidR="00A11E9B">
        <w:tc>
          <w:tcPr>
            <w:tcW w:w="4772" w:type="dxa"/>
            <w:tcBorders>
              <w:top w:val="nil"/>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 xml:space="preserve">     »      10,0</w:t>
            </w:r>
          </w:p>
        </w:tc>
        <w:tc>
          <w:tcPr>
            <w:tcW w:w="3601" w:type="dxa"/>
            <w:tcBorders>
              <w:top w:val="nil"/>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1,0</w:t>
            </w:r>
          </w:p>
        </w:tc>
      </w:tr>
    </w:tbl>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5.4. Для определения шероховатости и волнистости поверхности следует применять </w:t>
      </w:r>
      <w:proofErr w:type="spellStart"/>
      <w:r>
        <w:rPr>
          <w:rFonts w:cs="Times New Roman"/>
          <w:szCs w:val="20"/>
        </w:rPr>
        <w:t>профилографы</w:t>
      </w:r>
      <w:proofErr w:type="spellEnd"/>
      <w:r>
        <w:rPr>
          <w:rFonts w:cs="Times New Roman"/>
          <w:szCs w:val="20"/>
        </w:rPr>
        <w:t>-профилометры, аттестованные образцы шероховатости (сравнения), а также другие средства измерения.</w:t>
      </w:r>
    </w:p>
    <w:p w:rsidR="00A11E9B" w:rsidRDefault="00A11E9B">
      <w:pPr>
        <w:ind w:firstLine="284"/>
        <w:jc w:val="both"/>
        <w:rPr>
          <w:rFonts w:cs="Times New Roman"/>
          <w:szCs w:val="20"/>
        </w:rPr>
      </w:pPr>
      <w:r>
        <w:rPr>
          <w:rFonts w:cs="Times New Roman"/>
          <w:szCs w:val="20"/>
        </w:rPr>
        <w:t>5.5. Измерительные приборы и инструменты должны периодически, а также после ремонта проходить поверку (калибровку) в метрологических службах, аккредитованных Госстандартом России. Срок проведения поверки (калибровки) устанавливается нормативной технической документацией (НД) на соответствующие приборы и инструменты.</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VI. ТРЕБОВАНИЯ К ВЫПОЛНЕНИЮ ВИЗУАЛЬНОГО И ИЗМЕРИТЕЛЬНОГО КОНТРОЛЯ</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6.1. Подготовка мест производства работ</w:t>
      </w:r>
    </w:p>
    <w:p w:rsidR="00A11E9B" w:rsidRDefault="00A11E9B">
      <w:pPr>
        <w:ind w:firstLine="284"/>
        <w:jc w:val="center"/>
        <w:rPr>
          <w:rFonts w:cs="Times New Roman"/>
          <w:szCs w:val="20"/>
        </w:rPr>
      </w:pPr>
    </w:p>
    <w:p w:rsidR="00A11E9B" w:rsidRDefault="00A11E9B">
      <w:pPr>
        <w:ind w:firstLine="284"/>
        <w:jc w:val="both"/>
        <w:rPr>
          <w:rFonts w:cs="Times New Roman"/>
          <w:szCs w:val="20"/>
        </w:rPr>
      </w:pPr>
      <w:r>
        <w:rPr>
          <w:rFonts w:cs="Times New Roman"/>
          <w:szCs w:val="20"/>
        </w:rPr>
        <w:t xml:space="preserve">6.1.1. Визуальный и измерительный контроль рекомендуется выполнять на стационарных участках, которые должны быть оборудованы рабочими столами, стендами, </w:t>
      </w:r>
      <w:proofErr w:type="spellStart"/>
      <w:r>
        <w:rPr>
          <w:rFonts w:cs="Times New Roman"/>
          <w:szCs w:val="20"/>
        </w:rPr>
        <w:t>роликоопорами</w:t>
      </w:r>
      <w:proofErr w:type="spellEnd"/>
      <w:r>
        <w:rPr>
          <w:rFonts w:cs="Times New Roman"/>
          <w:szCs w:val="20"/>
        </w:rPr>
        <w:t xml:space="preserve"> и другими средствами, обеспечивающими удобство выполнения работ.</w:t>
      </w:r>
    </w:p>
    <w:p w:rsidR="00A11E9B" w:rsidRDefault="00A11E9B">
      <w:pPr>
        <w:ind w:firstLine="284"/>
        <w:jc w:val="both"/>
        <w:rPr>
          <w:rFonts w:cs="Times New Roman"/>
          <w:szCs w:val="20"/>
        </w:rPr>
      </w:pPr>
      <w:r>
        <w:rPr>
          <w:rFonts w:cs="Times New Roman"/>
          <w:szCs w:val="20"/>
        </w:rPr>
        <w:t>6.1.2. Визуальный и измерительный контроль при монтаже, строительстве, ремонте, реконструкции, а также в процессе эксплуатации технических устройств и сооружений выполняется на месте производства работ. В этом случае должно быть обеспечено удобство подхода специалистов, выполняющих контроль, к месту производства контрольных работ, созданы условия для безопасного производства работ, в том числе в необходимых случаях должны быть установлены леса, ограждения, подмостки, люльки, передвижные вышки или другие вспомогательные устройства, обеспечивающие оптимальный доступ (удобство работы) специалиста к контролируемой поверхности, а также обеспечена возможность подключения ламп местного освещения напряжением 12 В.</w:t>
      </w:r>
    </w:p>
    <w:p w:rsidR="00A11E9B" w:rsidRDefault="00A11E9B">
      <w:pPr>
        <w:ind w:firstLine="284"/>
        <w:jc w:val="both"/>
        <w:rPr>
          <w:rFonts w:cs="Times New Roman"/>
          <w:szCs w:val="20"/>
        </w:rPr>
      </w:pPr>
      <w:r>
        <w:rPr>
          <w:rFonts w:cs="Times New Roman"/>
          <w:szCs w:val="20"/>
        </w:rPr>
        <w:t xml:space="preserve">6.1.3. Участки контроля, особенно стационарные, рекомендуется располагать в наиболее </w:t>
      </w:r>
      <w:proofErr w:type="spellStart"/>
      <w:r>
        <w:rPr>
          <w:rFonts w:cs="Times New Roman"/>
          <w:szCs w:val="20"/>
        </w:rPr>
        <w:t>освещенных</w:t>
      </w:r>
      <w:proofErr w:type="spellEnd"/>
      <w:r>
        <w:rPr>
          <w:rFonts w:cs="Times New Roman"/>
          <w:szCs w:val="20"/>
        </w:rPr>
        <w:t xml:space="preserve"> местах цеха, имеющих естественное освещение. Для создания оптимального контраста дефекта с фоном в зоне контроля необходимо применять дополнительный переносной источник света, то есть использовать комбинированное освещение. </w:t>
      </w:r>
      <w:proofErr w:type="spellStart"/>
      <w:r>
        <w:rPr>
          <w:rFonts w:cs="Times New Roman"/>
          <w:szCs w:val="20"/>
        </w:rPr>
        <w:t>Освещенность</w:t>
      </w:r>
      <w:proofErr w:type="spellEnd"/>
      <w:r>
        <w:rPr>
          <w:rFonts w:cs="Times New Roman"/>
          <w:szCs w:val="20"/>
        </w:rPr>
        <w:t xml:space="preserve"> контролируемых поверхностей должна быть достаточной для </w:t>
      </w:r>
      <w:proofErr w:type="spellStart"/>
      <w:r>
        <w:rPr>
          <w:rFonts w:cs="Times New Roman"/>
          <w:szCs w:val="20"/>
        </w:rPr>
        <w:t>надежного</w:t>
      </w:r>
      <w:proofErr w:type="spellEnd"/>
      <w:r>
        <w:rPr>
          <w:rFonts w:cs="Times New Roman"/>
          <w:szCs w:val="20"/>
        </w:rPr>
        <w:t xml:space="preserve"> выявления дефектов, но не менее 500 </w:t>
      </w:r>
      <w:proofErr w:type="spellStart"/>
      <w:r>
        <w:rPr>
          <w:rFonts w:cs="Times New Roman"/>
          <w:szCs w:val="20"/>
        </w:rPr>
        <w:t>Лк</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 xml:space="preserve">6.1.4. Окраску поверхностей стен, потолков, рабочих столов и стендов на участках визуального и измерительного контроля рекомендуется выполнять в светлых тонах (белый, голубой, </w:t>
      </w:r>
      <w:proofErr w:type="spellStart"/>
      <w:r>
        <w:rPr>
          <w:rFonts w:cs="Times New Roman"/>
          <w:szCs w:val="20"/>
        </w:rPr>
        <w:t>желтый</w:t>
      </w:r>
      <w:proofErr w:type="spellEnd"/>
      <w:r>
        <w:rPr>
          <w:rFonts w:cs="Times New Roman"/>
          <w:szCs w:val="20"/>
        </w:rPr>
        <w:t>, светло-</w:t>
      </w:r>
      <w:proofErr w:type="spellStart"/>
      <w:r>
        <w:rPr>
          <w:rFonts w:cs="Times New Roman"/>
          <w:szCs w:val="20"/>
        </w:rPr>
        <w:t>зеленый</w:t>
      </w:r>
      <w:proofErr w:type="spellEnd"/>
      <w:r>
        <w:rPr>
          <w:rFonts w:cs="Times New Roman"/>
          <w:szCs w:val="20"/>
        </w:rPr>
        <w:t>, светло-серый) для увеличения контрастности контролируемых поверхностей деталей (сборочных единиц, изделий), повышения контрастной чувствительности глаза, снижения общего утомления специалиста, выполняющего контроль.</w:t>
      </w:r>
    </w:p>
    <w:p w:rsidR="00A11E9B" w:rsidRDefault="00A11E9B">
      <w:pPr>
        <w:ind w:firstLine="284"/>
        <w:jc w:val="both"/>
        <w:rPr>
          <w:rFonts w:cs="Times New Roman"/>
          <w:szCs w:val="20"/>
        </w:rPr>
      </w:pPr>
      <w:r>
        <w:rPr>
          <w:rFonts w:cs="Times New Roman"/>
          <w:szCs w:val="20"/>
        </w:rPr>
        <w:t>6.1.5. Для выполнения контроля должен быть обеспечен достаточный обзор для глаз специалиста. Подлежащая контролю поверхность должна рассматриваться под углом более 30° к плоскости объекта контроля и с расстояния до 600 мм (рис. 1).</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rFonts w:cs="Times New Roman"/>
          <w:noProof/>
          <w:szCs w:val="20"/>
        </w:rPr>
        <w:lastRenderedPageBreak/>
        <w:drawing>
          <wp:inline distT="0" distB="0" distL="0" distR="0">
            <wp:extent cx="3419475" cy="1114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9475" cy="11144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 Условия визуального контроля</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6.2. Подготовка к контролю</w:t>
      </w:r>
    </w:p>
    <w:p w:rsidR="00A11E9B" w:rsidRDefault="00A11E9B">
      <w:pPr>
        <w:ind w:firstLine="284"/>
        <w:jc w:val="center"/>
        <w:rPr>
          <w:rFonts w:cs="Times New Roman"/>
          <w:szCs w:val="20"/>
        </w:rPr>
      </w:pPr>
    </w:p>
    <w:p w:rsidR="00A11E9B" w:rsidRDefault="00A11E9B">
      <w:pPr>
        <w:ind w:firstLine="284"/>
        <w:jc w:val="both"/>
        <w:rPr>
          <w:rFonts w:cs="Times New Roman"/>
          <w:szCs w:val="20"/>
        </w:rPr>
      </w:pPr>
      <w:r>
        <w:rPr>
          <w:rFonts w:cs="Times New Roman"/>
          <w:szCs w:val="20"/>
        </w:rPr>
        <w:t>6.2.1. Подготовка контролируемых поверхностей проводится подразделениями организации, выполняющей работы по визуальному и измерительному контролю, а в процессе эксплуатации технических устройств и сооружений - службами организации, которой принадлежит контролируемый объект.</w:t>
      </w:r>
    </w:p>
    <w:p w:rsidR="00A11E9B" w:rsidRDefault="00A11E9B">
      <w:pPr>
        <w:ind w:firstLine="284"/>
        <w:jc w:val="both"/>
        <w:rPr>
          <w:rFonts w:cs="Times New Roman"/>
          <w:szCs w:val="20"/>
        </w:rPr>
      </w:pPr>
      <w:r>
        <w:rPr>
          <w:rFonts w:cs="Times New Roman"/>
          <w:szCs w:val="20"/>
        </w:rPr>
        <w:t>Подготовка контролируемых поверхностей в обязанности специалиста по контролю не входит.</w:t>
      </w:r>
    </w:p>
    <w:p w:rsidR="00A11E9B" w:rsidRDefault="00A11E9B">
      <w:pPr>
        <w:ind w:firstLine="284"/>
        <w:jc w:val="both"/>
        <w:rPr>
          <w:rFonts w:cs="Times New Roman"/>
          <w:szCs w:val="20"/>
        </w:rPr>
      </w:pPr>
      <w:r>
        <w:rPr>
          <w:rFonts w:cs="Times New Roman"/>
          <w:szCs w:val="20"/>
        </w:rPr>
        <w:t>6.2.2. Визуальный и измерительный контроль при техническом диагностировании (освидетельствовании) оборудования, работающего под давлением, следует проводить после прекращения работы указанного оборудования, сброса давления, охлаждения, дренажа, отключения от другого оборудования, если иное не предусмотрено действующей ПТД. При необходимости внутренние устройства должны быть удалены, изоляционное покрытие и обмуровка, препятствующие контролю технического состояния материала и сварных соединений, частично или полностью сняты в местах, указанных в Программе технического диагностирования (освидетельствования).</w:t>
      </w:r>
    </w:p>
    <w:p w:rsidR="00A11E9B" w:rsidRDefault="00A11E9B">
      <w:pPr>
        <w:ind w:firstLine="284"/>
        <w:jc w:val="both"/>
        <w:rPr>
          <w:rFonts w:cs="Times New Roman"/>
          <w:szCs w:val="20"/>
        </w:rPr>
      </w:pPr>
      <w:r>
        <w:rPr>
          <w:rFonts w:cs="Times New Roman"/>
          <w:szCs w:val="20"/>
        </w:rPr>
        <w:t>6.2.3. Перед проведением визуального и измерительного контроля поверхность объекта в зоне контроля подлежит зачистке до чистого металла от ржавчины, окалины, грязи, краски, масла, влаги, шлака, брызг расплавленного металла, продуктов коррозии и других загрязнений, препятствующих проведению контроля (на контролируемых поверхностях допускается наличие цветов побежалости, в случаях, когда это оговорено в производственно-технической документации ПТД). Зона зачистки должна определяться НД на вид работ или на изготовление изделия. При отсутствии требований в НД зона зачистки деталей и сварных швов должна составлять:</w:t>
      </w:r>
    </w:p>
    <w:p w:rsidR="00A11E9B" w:rsidRDefault="00A11E9B">
      <w:pPr>
        <w:ind w:firstLine="284"/>
        <w:jc w:val="both"/>
        <w:rPr>
          <w:rFonts w:cs="Times New Roman"/>
          <w:szCs w:val="20"/>
        </w:rPr>
      </w:pPr>
      <w:r>
        <w:rPr>
          <w:rFonts w:cs="Times New Roman"/>
          <w:szCs w:val="20"/>
        </w:rPr>
        <w:t>при зачистке кромок деталей под все виды дуговой, газовой и контактной сварки - не менее 20 мм с наружной стороны и не менее 10 мм с внутренней стороны от кромок разделки детали;</w:t>
      </w:r>
    </w:p>
    <w:p w:rsidR="00A11E9B" w:rsidRDefault="00A11E9B">
      <w:pPr>
        <w:ind w:firstLine="284"/>
        <w:jc w:val="both"/>
        <w:rPr>
          <w:rFonts w:cs="Times New Roman"/>
          <w:szCs w:val="20"/>
        </w:rPr>
      </w:pPr>
      <w:r>
        <w:rPr>
          <w:rFonts w:cs="Times New Roman"/>
          <w:szCs w:val="20"/>
        </w:rPr>
        <w:t>при зачистке кромок деталей под электрошлаковую сварку - не менее 50 мм с каждой стороны сварного соединения;</w:t>
      </w:r>
    </w:p>
    <w:p w:rsidR="00A11E9B" w:rsidRDefault="00A11E9B">
      <w:pPr>
        <w:ind w:firstLine="284"/>
        <w:jc w:val="both"/>
        <w:rPr>
          <w:rFonts w:cs="Times New Roman"/>
          <w:szCs w:val="20"/>
        </w:rPr>
      </w:pPr>
      <w:r>
        <w:rPr>
          <w:rFonts w:cs="Times New Roman"/>
          <w:szCs w:val="20"/>
        </w:rPr>
        <w:t xml:space="preserve">при зачистке кромок деталей угловых соединений труб [например, </w:t>
      </w:r>
      <w:proofErr w:type="spellStart"/>
      <w:r>
        <w:rPr>
          <w:rFonts w:cs="Times New Roman"/>
          <w:szCs w:val="20"/>
        </w:rPr>
        <w:t>вварка</w:t>
      </w:r>
      <w:proofErr w:type="spellEnd"/>
      <w:r>
        <w:rPr>
          <w:rFonts w:cs="Times New Roman"/>
          <w:szCs w:val="20"/>
        </w:rPr>
        <w:t xml:space="preserve"> штуцера (патрубка) в коллектор, трубу или барабан] зачистке подлежат: поверхность вокруг отверстия в основной трубе (коллекторе, барабане) на расстоянии 15-20 мм, поверхность отверстия под ввариваемую деталь - на всю глубину и поверхность привариваемого (патрубка) штуцера - на расстоянии не менее 20 мм от кромки разделки;</w:t>
      </w:r>
    </w:p>
    <w:p w:rsidR="00A11E9B" w:rsidRDefault="00A11E9B">
      <w:pPr>
        <w:ind w:firstLine="284"/>
        <w:jc w:val="both"/>
        <w:rPr>
          <w:rFonts w:cs="Times New Roman"/>
          <w:szCs w:val="20"/>
        </w:rPr>
      </w:pPr>
      <w:r>
        <w:rPr>
          <w:rFonts w:cs="Times New Roman"/>
          <w:szCs w:val="20"/>
        </w:rPr>
        <w:t>при зачистке стального подкладного остающегося кольца (пластины) или расплавляемой проволочной вставки - вся наружная поверхность подкладного кольца (пластины) и все поверхности расплавляемой вставки.</w:t>
      </w:r>
    </w:p>
    <w:p w:rsidR="00A11E9B" w:rsidRDefault="00A11E9B">
      <w:pPr>
        <w:ind w:firstLine="284"/>
        <w:jc w:val="both"/>
        <w:rPr>
          <w:rFonts w:cs="Times New Roman"/>
          <w:sz w:val="18"/>
        </w:rPr>
      </w:pPr>
      <w:r>
        <w:rPr>
          <w:rFonts w:cs="Times New Roman"/>
          <w:sz w:val="18"/>
        </w:rPr>
        <w:t>Примечание: При контроле окрашенных объектов краска с поверхности в зоне контроля не удаляется, если это специально не оговорено в НД и поверхность объекта не вызывает подозрение на наличие трещин по результатам визуального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6.2.4. Очистка контролируемой поверхности производится способом, указанным в соответствующих НД (например, промывка, механическая зачистка, протирка, обдув сжатым воздухом и др.). При этом толщина стенки контролируемого изделия не должна уменьшаться за пределы минусовых допусков и не должны возникать недопустимые, согласно НД, дефекты (риски, царапины и др.).</w:t>
      </w:r>
    </w:p>
    <w:p w:rsidR="00A11E9B" w:rsidRDefault="00A11E9B">
      <w:pPr>
        <w:ind w:firstLine="284"/>
        <w:jc w:val="both"/>
        <w:rPr>
          <w:rFonts w:cs="Times New Roman"/>
          <w:szCs w:val="20"/>
        </w:rPr>
      </w:pPr>
      <w:r>
        <w:rPr>
          <w:rFonts w:cs="Times New Roman"/>
          <w:szCs w:val="20"/>
        </w:rPr>
        <w:t>При необходимости подготовку поверхностей следует проводить искробезопасным инструментом.</w:t>
      </w:r>
    </w:p>
    <w:p w:rsidR="00A11E9B" w:rsidRDefault="00A11E9B">
      <w:pPr>
        <w:ind w:firstLine="284"/>
        <w:jc w:val="both"/>
        <w:rPr>
          <w:rFonts w:cs="Times New Roman"/>
          <w:szCs w:val="20"/>
        </w:rPr>
      </w:pPr>
      <w:r>
        <w:rPr>
          <w:rFonts w:cs="Times New Roman"/>
          <w:szCs w:val="20"/>
        </w:rPr>
        <w:t xml:space="preserve">6.2.5. Шероховатость зачищенных под контроль поверхностей деталей, сварных соединений, а также поверхность разделки кромок деталей (сборочных единиц, изделий), подготовленных под сварку, должна быть не более </w:t>
      </w:r>
      <w:proofErr w:type="spellStart"/>
      <w:r>
        <w:rPr>
          <w:rFonts w:cs="Times New Roman"/>
          <w:szCs w:val="20"/>
        </w:rPr>
        <w:t>Ra</w:t>
      </w:r>
      <w:proofErr w:type="spellEnd"/>
      <w:r>
        <w:rPr>
          <w:rFonts w:cs="Times New Roman"/>
          <w:szCs w:val="20"/>
        </w:rPr>
        <w:t xml:space="preserve"> 12,5 (</w:t>
      </w:r>
      <w:proofErr w:type="spellStart"/>
      <w:r>
        <w:rPr>
          <w:rFonts w:cs="Times New Roman"/>
          <w:szCs w:val="20"/>
        </w:rPr>
        <w:t>Rz</w:t>
      </w:r>
      <w:proofErr w:type="spellEnd"/>
      <w:r>
        <w:rPr>
          <w:rFonts w:cs="Times New Roman"/>
          <w:szCs w:val="20"/>
        </w:rPr>
        <w:t xml:space="preserve"> 80).</w:t>
      </w:r>
    </w:p>
    <w:p w:rsidR="00A11E9B" w:rsidRDefault="00A11E9B">
      <w:pPr>
        <w:ind w:firstLine="284"/>
        <w:jc w:val="both"/>
        <w:rPr>
          <w:rFonts w:cs="Times New Roman"/>
          <w:szCs w:val="20"/>
        </w:rPr>
      </w:pPr>
      <w:r>
        <w:rPr>
          <w:rFonts w:cs="Times New Roman"/>
          <w:szCs w:val="20"/>
        </w:rPr>
        <w:lastRenderedPageBreak/>
        <w:t>6.2.6. Шероховатость поверхностей изделий и сварных соединений для проведения последующих методов неразрушающего контроля зависит от метода контроля и должна быть не более:</w:t>
      </w:r>
    </w:p>
    <w:p w:rsidR="00A11E9B" w:rsidRDefault="00A11E9B">
      <w:pPr>
        <w:ind w:firstLine="284"/>
        <w:jc w:val="both"/>
        <w:rPr>
          <w:rFonts w:cs="Times New Roman"/>
          <w:szCs w:val="20"/>
        </w:rPr>
      </w:pPr>
      <w:proofErr w:type="spellStart"/>
      <w:r>
        <w:rPr>
          <w:rFonts w:cs="Times New Roman"/>
          <w:szCs w:val="20"/>
        </w:rPr>
        <w:t>Ra</w:t>
      </w:r>
      <w:proofErr w:type="spellEnd"/>
      <w:r>
        <w:rPr>
          <w:rFonts w:cs="Times New Roman"/>
          <w:szCs w:val="20"/>
        </w:rPr>
        <w:t xml:space="preserve"> 3,2 (</w:t>
      </w:r>
      <w:proofErr w:type="spellStart"/>
      <w:r>
        <w:rPr>
          <w:rFonts w:cs="Times New Roman"/>
          <w:szCs w:val="20"/>
        </w:rPr>
        <w:t>Rz</w:t>
      </w:r>
      <w:proofErr w:type="spellEnd"/>
      <w:r>
        <w:rPr>
          <w:rFonts w:cs="Times New Roman"/>
          <w:szCs w:val="20"/>
        </w:rPr>
        <w:t xml:space="preserve"> 20) - при капиллярном контроле;</w:t>
      </w:r>
    </w:p>
    <w:p w:rsidR="00A11E9B" w:rsidRDefault="00A11E9B">
      <w:pPr>
        <w:ind w:firstLine="284"/>
        <w:jc w:val="both"/>
        <w:rPr>
          <w:rFonts w:cs="Times New Roman"/>
          <w:szCs w:val="20"/>
        </w:rPr>
      </w:pPr>
      <w:proofErr w:type="spellStart"/>
      <w:r>
        <w:rPr>
          <w:rFonts w:cs="Times New Roman"/>
          <w:szCs w:val="20"/>
        </w:rPr>
        <w:t>Ra</w:t>
      </w:r>
      <w:proofErr w:type="spellEnd"/>
      <w:r>
        <w:rPr>
          <w:rFonts w:cs="Times New Roman"/>
          <w:szCs w:val="20"/>
        </w:rPr>
        <w:t xml:space="preserve"> 10 (</w:t>
      </w:r>
      <w:proofErr w:type="spellStart"/>
      <w:r>
        <w:rPr>
          <w:rFonts w:cs="Times New Roman"/>
          <w:szCs w:val="20"/>
        </w:rPr>
        <w:t>Rz</w:t>
      </w:r>
      <w:proofErr w:type="spellEnd"/>
      <w:r>
        <w:rPr>
          <w:rFonts w:cs="Times New Roman"/>
          <w:szCs w:val="20"/>
        </w:rPr>
        <w:t xml:space="preserve"> 63) - при магнитопорошковом контроле;</w:t>
      </w:r>
    </w:p>
    <w:p w:rsidR="00A11E9B" w:rsidRDefault="00A11E9B">
      <w:pPr>
        <w:ind w:firstLine="284"/>
        <w:jc w:val="both"/>
        <w:rPr>
          <w:rFonts w:cs="Times New Roman"/>
          <w:szCs w:val="20"/>
        </w:rPr>
      </w:pPr>
      <w:proofErr w:type="spellStart"/>
      <w:r>
        <w:rPr>
          <w:rFonts w:cs="Times New Roman"/>
          <w:szCs w:val="20"/>
        </w:rPr>
        <w:t>Ra</w:t>
      </w:r>
      <w:proofErr w:type="spellEnd"/>
      <w:r>
        <w:rPr>
          <w:rFonts w:cs="Times New Roman"/>
          <w:szCs w:val="20"/>
        </w:rPr>
        <w:t xml:space="preserve"> 6,3 (</w:t>
      </w:r>
      <w:proofErr w:type="spellStart"/>
      <w:r>
        <w:rPr>
          <w:rFonts w:cs="Times New Roman"/>
          <w:szCs w:val="20"/>
        </w:rPr>
        <w:t>Rz</w:t>
      </w:r>
      <w:proofErr w:type="spellEnd"/>
      <w:r>
        <w:rPr>
          <w:rFonts w:cs="Times New Roman"/>
          <w:szCs w:val="20"/>
        </w:rPr>
        <w:t xml:space="preserve"> 40) - при ультразвуковом контроле.</w:t>
      </w:r>
    </w:p>
    <w:p w:rsidR="00A11E9B" w:rsidRDefault="00A11E9B">
      <w:pPr>
        <w:ind w:firstLine="284"/>
        <w:jc w:val="both"/>
        <w:rPr>
          <w:rFonts w:cs="Times New Roman"/>
          <w:szCs w:val="20"/>
        </w:rPr>
      </w:pPr>
      <w:r>
        <w:rPr>
          <w:rFonts w:cs="Times New Roman"/>
          <w:szCs w:val="20"/>
        </w:rPr>
        <w:t>Для других методов неразрушающего контроля шероховатость контролируемых поверхностей изделий не регламентируется и устанавливается ПТД или производственно-конструкторской документацией (ПКД).</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6.3. Порядок визуального и измерительного контроля на стадии входного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6.3.1. В настоящем подразделе рассматривается порядок контроля материала на стадии входного контроля при изготовлении деталей и сборочных единиц и подготовке их к сборке, а также сварных труб, выполненных в заводских условиях.</w:t>
      </w:r>
    </w:p>
    <w:p w:rsidR="00A11E9B" w:rsidRDefault="00A11E9B">
      <w:pPr>
        <w:ind w:firstLine="284"/>
        <w:jc w:val="both"/>
        <w:rPr>
          <w:rFonts w:cs="Times New Roman"/>
          <w:szCs w:val="20"/>
        </w:rPr>
      </w:pPr>
      <w:r>
        <w:rPr>
          <w:rFonts w:cs="Times New Roman"/>
          <w:szCs w:val="20"/>
        </w:rPr>
        <w:t>6.3.2. Визуальный контроль материала (полуфабрикатов, заготовок, деталей) проводят с целью выявления участков металла с рисками, выходящими на поверхность трещинами, расслоениями, закатами, забоинами (вмятинами), рванинами, раковинами, пленами, шлаковыми включениями, волосовинами и другими дефектами, недопустимость которых регламентируется действующей НД, а также с целью подтверждения наличия и правильности маркировки.</w:t>
      </w:r>
    </w:p>
    <w:p w:rsidR="00A11E9B" w:rsidRDefault="00A11E9B">
      <w:pPr>
        <w:ind w:firstLine="284"/>
        <w:jc w:val="both"/>
        <w:rPr>
          <w:rFonts w:cs="Times New Roman"/>
          <w:szCs w:val="20"/>
        </w:rPr>
      </w:pPr>
      <w:r>
        <w:rPr>
          <w:rFonts w:cs="Times New Roman"/>
          <w:szCs w:val="20"/>
        </w:rPr>
        <w:t>Измерительный контроль полуфабрикатов, заготовок, деталей и изделий проводят с целью проверки их геометрических размеров и определения размеров поверхностных дефектов, выявленных при визуальном контроле.</w:t>
      </w:r>
    </w:p>
    <w:p w:rsidR="00A11E9B" w:rsidRDefault="00A11E9B">
      <w:pPr>
        <w:ind w:firstLine="284"/>
        <w:jc w:val="both"/>
        <w:rPr>
          <w:rFonts w:cs="Times New Roman"/>
          <w:szCs w:val="20"/>
        </w:rPr>
      </w:pPr>
      <w:r>
        <w:rPr>
          <w:rFonts w:cs="Times New Roman"/>
          <w:szCs w:val="20"/>
        </w:rPr>
        <w:t xml:space="preserve">6.3.3. При входном визуальном контроле сварных труб с прямолинейным или спиральным швом контролю подлежит не менее 10 % длины каждого шва. Контроль рекомендуется выполнять на участках, равномерно </w:t>
      </w:r>
      <w:proofErr w:type="spellStart"/>
      <w:r>
        <w:rPr>
          <w:rFonts w:cs="Times New Roman"/>
          <w:szCs w:val="20"/>
        </w:rPr>
        <w:t>распределенных</w:t>
      </w:r>
      <w:proofErr w:type="spellEnd"/>
      <w:r>
        <w:rPr>
          <w:rFonts w:cs="Times New Roman"/>
          <w:szCs w:val="20"/>
        </w:rPr>
        <w:t xml:space="preserve"> по длине шва трубы. Задачей контроля является выявление поверхностных трещин, пор, шлаковых и металлических включений, прожогов, свищей, наплывов металла, усадочных раковин, подрезов, грубой чешуйчатости шва, брызг расплавленного металла, </w:t>
      </w:r>
      <w:proofErr w:type="spellStart"/>
      <w:r>
        <w:rPr>
          <w:rFonts w:cs="Times New Roman"/>
          <w:szCs w:val="20"/>
        </w:rPr>
        <w:t>непроваров</w:t>
      </w:r>
      <w:proofErr w:type="spellEnd"/>
      <w:r>
        <w:rPr>
          <w:rFonts w:cs="Times New Roman"/>
          <w:szCs w:val="20"/>
        </w:rPr>
        <w:t>, оплавление металла в результате зажигания сварочной дуги и прочих дефектов.</w:t>
      </w:r>
    </w:p>
    <w:p w:rsidR="00A11E9B" w:rsidRDefault="00A11E9B">
      <w:pPr>
        <w:ind w:firstLine="284"/>
        <w:jc w:val="both"/>
        <w:rPr>
          <w:rFonts w:cs="Times New Roman"/>
          <w:szCs w:val="20"/>
        </w:rPr>
      </w:pPr>
      <w:r>
        <w:rPr>
          <w:rFonts w:cs="Times New Roman"/>
          <w:szCs w:val="20"/>
        </w:rPr>
        <w:t xml:space="preserve">Измерительный контроль сварных швов выполняется на участках, проконтролированных визуально. Измерение размеров сварного шва выполняется на каждом участке, проконтролированном визуально, но не менее чем в </w:t>
      </w:r>
      <w:proofErr w:type="spellStart"/>
      <w:r>
        <w:rPr>
          <w:rFonts w:cs="Times New Roman"/>
          <w:szCs w:val="20"/>
        </w:rPr>
        <w:t>трех</w:t>
      </w:r>
      <w:proofErr w:type="spellEnd"/>
      <w:r>
        <w:rPr>
          <w:rFonts w:cs="Times New Roman"/>
          <w:szCs w:val="20"/>
        </w:rPr>
        <w:t xml:space="preserve"> сечениях по длине шва. Измерение размеров поверхностных дефектов выполняется в местах, отмеченных при визуальном контроле.</w:t>
      </w:r>
    </w:p>
    <w:p w:rsidR="00A11E9B" w:rsidRDefault="00A11E9B">
      <w:pPr>
        <w:ind w:firstLine="284"/>
        <w:jc w:val="both"/>
        <w:rPr>
          <w:rFonts w:cs="Times New Roman"/>
          <w:szCs w:val="20"/>
        </w:rPr>
      </w:pPr>
      <w:r>
        <w:rPr>
          <w:rFonts w:cs="Times New Roman"/>
          <w:szCs w:val="20"/>
        </w:rPr>
        <w:t>6.3.4. При входном контроле изделий, в том числе сварных и литых, визуально необходимо контролировать:</w:t>
      </w:r>
    </w:p>
    <w:p w:rsidR="00A11E9B" w:rsidRDefault="00A11E9B">
      <w:pPr>
        <w:ind w:firstLine="284"/>
        <w:jc w:val="both"/>
        <w:rPr>
          <w:rFonts w:cs="Times New Roman"/>
          <w:szCs w:val="20"/>
        </w:rPr>
      </w:pPr>
      <w:r>
        <w:rPr>
          <w:rFonts w:cs="Times New Roman"/>
          <w:szCs w:val="20"/>
        </w:rPr>
        <w:t>поверхности изделий снаружи и изнутри (при наличии доступа);</w:t>
      </w:r>
    </w:p>
    <w:p w:rsidR="00A11E9B" w:rsidRDefault="00A11E9B">
      <w:pPr>
        <w:ind w:firstLine="284"/>
        <w:jc w:val="both"/>
        <w:rPr>
          <w:rFonts w:cs="Times New Roman"/>
          <w:szCs w:val="20"/>
        </w:rPr>
      </w:pPr>
      <w:r>
        <w:rPr>
          <w:rFonts w:cs="Times New Roman"/>
          <w:szCs w:val="20"/>
        </w:rPr>
        <w:t>кромки элементов, подлежащие сварке;</w:t>
      </w:r>
    </w:p>
    <w:p w:rsidR="00A11E9B" w:rsidRDefault="00A11E9B">
      <w:pPr>
        <w:ind w:firstLine="284"/>
        <w:jc w:val="both"/>
        <w:rPr>
          <w:rFonts w:cs="Times New Roman"/>
          <w:szCs w:val="20"/>
        </w:rPr>
      </w:pPr>
      <w:r>
        <w:rPr>
          <w:rFonts w:cs="Times New Roman"/>
          <w:szCs w:val="20"/>
        </w:rPr>
        <w:t>сварные соединения.</w:t>
      </w:r>
    </w:p>
    <w:p w:rsidR="00A11E9B" w:rsidRDefault="00A11E9B">
      <w:pPr>
        <w:ind w:firstLine="284"/>
        <w:jc w:val="both"/>
        <w:rPr>
          <w:rFonts w:cs="Times New Roman"/>
          <w:szCs w:val="20"/>
        </w:rPr>
      </w:pPr>
      <w:r>
        <w:rPr>
          <w:rFonts w:cs="Times New Roman"/>
          <w:szCs w:val="20"/>
        </w:rPr>
        <w:t>Кромки литых деталей, поковок и штамповок, подлежащие сварке, визуально следует контролировать на участке шириной не менее 100 мм по всей длине.</w:t>
      </w:r>
    </w:p>
    <w:p w:rsidR="00A11E9B" w:rsidRDefault="00A11E9B">
      <w:pPr>
        <w:ind w:firstLine="284"/>
        <w:jc w:val="both"/>
        <w:rPr>
          <w:rFonts w:cs="Times New Roman"/>
          <w:szCs w:val="20"/>
        </w:rPr>
      </w:pPr>
      <w:r>
        <w:rPr>
          <w:rFonts w:cs="Times New Roman"/>
          <w:szCs w:val="20"/>
        </w:rPr>
        <w:t xml:space="preserve">Кромки элементов изделий (деталей), имеющих наплавку, должны подвергаться визуальному контролю по всему периметру. Ширина зоны контроля должна составлять </w:t>
      </w:r>
      <w:r>
        <w:rPr>
          <w:rFonts w:cs="Times New Roman"/>
          <w:i/>
          <w:iCs/>
          <w:szCs w:val="20"/>
          <w:lang w:val="en-US"/>
        </w:rPr>
        <w:t>l</w:t>
      </w:r>
      <w:r>
        <w:rPr>
          <w:rFonts w:cs="Times New Roman"/>
          <w:szCs w:val="20"/>
        </w:rPr>
        <w:t xml:space="preserve"> + 20 мм, где </w:t>
      </w:r>
      <w:r>
        <w:rPr>
          <w:rFonts w:cs="Times New Roman"/>
          <w:i/>
          <w:iCs/>
          <w:szCs w:val="20"/>
          <w:lang w:val="en-US"/>
        </w:rPr>
        <w:t>l</w:t>
      </w:r>
      <w:r>
        <w:rPr>
          <w:rFonts w:cs="Times New Roman"/>
          <w:szCs w:val="20"/>
        </w:rPr>
        <w:t xml:space="preserve"> - ширина наплавки в мм. Контролю подлежит каждая кромка с наплавкой.</w:t>
      </w:r>
    </w:p>
    <w:p w:rsidR="00A11E9B" w:rsidRDefault="00A11E9B">
      <w:pPr>
        <w:ind w:firstLine="284"/>
        <w:jc w:val="both"/>
        <w:rPr>
          <w:rFonts w:cs="Times New Roman"/>
          <w:szCs w:val="20"/>
        </w:rPr>
      </w:pPr>
      <w:r>
        <w:rPr>
          <w:rFonts w:cs="Times New Roman"/>
          <w:szCs w:val="20"/>
        </w:rPr>
        <w:t>Визуальному контролю подлежит не менее 10 % длины сварных соединений, если другие требования не указаны в НД, ПТД или ПКД.</w:t>
      </w:r>
    </w:p>
    <w:p w:rsidR="00A11E9B" w:rsidRDefault="00A11E9B">
      <w:pPr>
        <w:ind w:firstLine="284"/>
        <w:jc w:val="both"/>
        <w:rPr>
          <w:rFonts w:cs="Times New Roman"/>
          <w:szCs w:val="20"/>
        </w:rPr>
      </w:pPr>
      <w:r>
        <w:rPr>
          <w:rFonts w:cs="Times New Roman"/>
          <w:szCs w:val="20"/>
        </w:rPr>
        <w:t xml:space="preserve">Визуальный контроль материала, кромок свариваемых элементов и сварных швов проводится с целью выявления коррозии на поверхности и поверхностных дефектов (трещин, расслоений, забоин, вмятин, раковин, пор, подрезов, грубой чешуйчатости, западаний между валиками шва, раковин, свищей, шлаковых включений и других </w:t>
      </w:r>
      <w:proofErr w:type="spellStart"/>
      <w:r>
        <w:rPr>
          <w:rFonts w:cs="Times New Roman"/>
          <w:szCs w:val="20"/>
        </w:rPr>
        <w:t>несплошностей</w:t>
      </w:r>
      <w:proofErr w:type="spellEnd"/>
      <w:r>
        <w:rPr>
          <w:rFonts w:cs="Times New Roman"/>
          <w:szCs w:val="20"/>
        </w:rPr>
        <w:t>), вызванных технологией изготовления (условиями хранения) или транспортировкой, подтверждения наличия и правильности клеймения, а также соответствия формы (типа) разделки кромок, подлежащих сварке, требованиям рабочих чертежей и ТУ на изготовление.</w:t>
      </w:r>
    </w:p>
    <w:p w:rsidR="00A11E9B" w:rsidRDefault="00A11E9B">
      <w:pPr>
        <w:ind w:firstLine="284"/>
        <w:jc w:val="both"/>
        <w:rPr>
          <w:rFonts w:cs="Times New Roman"/>
          <w:szCs w:val="20"/>
        </w:rPr>
      </w:pPr>
      <w:r>
        <w:rPr>
          <w:rFonts w:cs="Times New Roman"/>
          <w:szCs w:val="20"/>
        </w:rPr>
        <w:t xml:space="preserve">Измерительный контроль проводится с целью измерения размеров сварных швов и поверхностных дефектов, выявленных при визуальном контроле, а также подтверждения соответствия основных размеров изделий (деталей, сборочных единиц) требованиям стандартов, ТУ и паспортов изделий. Измерительный контроль сварных швов выполняют через один метр по длине каждого контролируемого шва, но не менее чем в </w:t>
      </w:r>
      <w:proofErr w:type="spellStart"/>
      <w:r>
        <w:rPr>
          <w:rFonts w:cs="Times New Roman"/>
          <w:szCs w:val="20"/>
        </w:rPr>
        <w:t>трех</w:t>
      </w:r>
      <w:proofErr w:type="spellEnd"/>
      <w:r>
        <w:rPr>
          <w:rFonts w:cs="Times New Roman"/>
          <w:szCs w:val="20"/>
        </w:rPr>
        <w:t xml:space="preserve"> сечениях сварного шва.</w:t>
      </w:r>
    </w:p>
    <w:p w:rsidR="00A11E9B" w:rsidRDefault="00A11E9B">
      <w:pPr>
        <w:ind w:firstLine="284"/>
        <w:jc w:val="both"/>
        <w:rPr>
          <w:rFonts w:cs="Times New Roman"/>
          <w:szCs w:val="20"/>
        </w:rPr>
      </w:pPr>
      <w:r>
        <w:rPr>
          <w:rFonts w:cs="Times New Roman"/>
          <w:szCs w:val="20"/>
        </w:rPr>
        <w:t xml:space="preserve">6.3.5. Контролируемые параметры и требования к визуальному и измерительному контролю полуфабрикатов (труб, листов, поковок, штамповок) приведены в табл. 2. Визуальный и </w:t>
      </w:r>
      <w:r>
        <w:rPr>
          <w:rFonts w:cs="Times New Roman"/>
          <w:szCs w:val="20"/>
        </w:rPr>
        <w:lastRenderedPageBreak/>
        <w:t xml:space="preserve">измерительный контроль геометрических размеров кромок деталей, сборочных единиц, а также сварных соединений должен выполняться согласно указаниям, </w:t>
      </w:r>
      <w:proofErr w:type="spellStart"/>
      <w:r>
        <w:rPr>
          <w:rFonts w:cs="Times New Roman"/>
          <w:szCs w:val="20"/>
        </w:rPr>
        <w:t>приведенным</w:t>
      </w:r>
      <w:proofErr w:type="spellEnd"/>
      <w:r>
        <w:rPr>
          <w:rFonts w:cs="Times New Roman"/>
          <w:szCs w:val="20"/>
        </w:rPr>
        <w:t xml:space="preserve"> в подразделах 6.4 и 6.5.</w:t>
      </w:r>
    </w:p>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2</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Контролируемые параметры и требования к визуальному и измерительному контролю полуфабрикатов</w:t>
      </w:r>
    </w:p>
    <w:p w:rsidR="00A11E9B" w:rsidRDefault="00A11E9B">
      <w:pPr>
        <w:ind w:firstLine="284"/>
        <w:jc w:val="both"/>
        <w:rPr>
          <w:rFonts w:cs="Times New Roman"/>
          <w:szCs w:val="20"/>
        </w:rPr>
      </w:pPr>
    </w:p>
    <w:tbl>
      <w:tblPr>
        <w:tblW w:w="0" w:type="auto"/>
        <w:tblLayout w:type="fixed"/>
        <w:tblCellMar>
          <w:left w:w="30" w:type="dxa"/>
          <w:right w:w="30" w:type="dxa"/>
        </w:tblCellMar>
        <w:tblLook w:val="0000" w:firstRow="0" w:lastRow="0" w:firstColumn="0" w:lastColumn="0" w:noHBand="0" w:noVBand="0"/>
      </w:tblPr>
      <w:tblGrid>
        <w:gridCol w:w="2009"/>
        <w:gridCol w:w="1458"/>
        <w:gridCol w:w="4906"/>
      </w:tblGrid>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Контролируемый параметр</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Вид контроля</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Требования к контролю</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1</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2</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3</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1. Наружный диаметр (</w:t>
            </w:r>
            <w:proofErr w:type="spellStart"/>
            <w:r>
              <w:rPr>
                <w:rFonts w:cs="Times New Roman"/>
                <w:i/>
                <w:iCs/>
                <w:szCs w:val="20"/>
              </w:rPr>
              <w:t>D</w:t>
            </w:r>
            <w:r>
              <w:rPr>
                <w:rFonts w:cs="Times New Roman"/>
                <w:szCs w:val="20"/>
                <w:vertAlign w:val="subscript"/>
              </w:rPr>
              <w:t>н</w:t>
            </w:r>
            <w:proofErr w:type="spellEnd"/>
            <w:r>
              <w:rPr>
                <w:rFonts w:cs="Times New Roman"/>
                <w:szCs w:val="20"/>
              </w:rPr>
              <w:t>), внутренний диаметр (</w:t>
            </w:r>
            <w:proofErr w:type="spellStart"/>
            <w:r>
              <w:rPr>
                <w:rFonts w:cs="Times New Roman"/>
                <w:i/>
                <w:iCs/>
                <w:szCs w:val="20"/>
              </w:rPr>
              <w:t>D</w:t>
            </w:r>
            <w:r>
              <w:rPr>
                <w:rFonts w:cs="Times New Roman"/>
                <w:szCs w:val="20"/>
                <w:vertAlign w:val="subscript"/>
              </w:rPr>
              <w:t>в</w:t>
            </w:r>
            <w:proofErr w:type="spellEnd"/>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Измерительный</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 xml:space="preserve">Измерение </w:t>
            </w:r>
            <w:proofErr w:type="spellStart"/>
            <w:r>
              <w:rPr>
                <w:rFonts w:cs="Times New Roman"/>
                <w:i/>
                <w:iCs/>
                <w:szCs w:val="20"/>
              </w:rPr>
              <w:t>D</w:t>
            </w:r>
            <w:r>
              <w:rPr>
                <w:rFonts w:cs="Times New Roman"/>
                <w:szCs w:val="20"/>
                <w:vertAlign w:val="subscript"/>
              </w:rPr>
              <w:t>н</w:t>
            </w:r>
            <w:proofErr w:type="spellEnd"/>
            <w:r>
              <w:rPr>
                <w:rFonts w:cs="Times New Roman"/>
                <w:szCs w:val="20"/>
              </w:rPr>
              <w:t xml:space="preserve"> и </w:t>
            </w:r>
            <w:proofErr w:type="spellStart"/>
            <w:r>
              <w:rPr>
                <w:rFonts w:cs="Times New Roman"/>
                <w:i/>
                <w:iCs/>
                <w:szCs w:val="20"/>
              </w:rPr>
              <w:t>D</w:t>
            </w:r>
            <w:r>
              <w:rPr>
                <w:rFonts w:cs="Times New Roman"/>
                <w:szCs w:val="20"/>
                <w:vertAlign w:val="subscript"/>
              </w:rPr>
              <w:t>в</w:t>
            </w:r>
            <w:proofErr w:type="spellEnd"/>
            <w:r>
              <w:rPr>
                <w:rFonts w:cs="Times New Roman"/>
                <w:szCs w:val="20"/>
              </w:rPr>
              <w:t xml:space="preserve"> с обоих концов трубы.</w:t>
            </w:r>
          </w:p>
          <w:p w:rsidR="00A11E9B" w:rsidRDefault="00A11E9B">
            <w:pPr>
              <w:jc w:val="both"/>
              <w:rPr>
                <w:rFonts w:cs="Times New Roman"/>
                <w:szCs w:val="20"/>
              </w:rPr>
            </w:pPr>
            <w:r>
              <w:rPr>
                <w:rFonts w:cs="Times New Roman"/>
                <w:szCs w:val="20"/>
              </w:rPr>
              <w:t xml:space="preserve">Измерение </w:t>
            </w:r>
            <w:proofErr w:type="spellStart"/>
            <w:r>
              <w:rPr>
                <w:rFonts w:cs="Times New Roman"/>
                <w:i/>
                <w:iCs/>
                <w:szCs w:val="20"/>
              </w:rPr>
              <w:t>D</w:t>
            </w:r>
            <w:r>
              <w:rPr>
                <w:rFonts w:cs="Times New Roman"/>
                <w:szCs w:val="20"/>
                <w:vertAlign w:val="subscript"/>
              </w:rPr>
              <w:t>в</w:t>
            </w:r>
            <w:proofErr w:type="spellEnd"/>
            <w:r>
              <w:rPr>
                <w:rFonts w:cs="Times New Roman"/>
                <w:szCs w:val="20"/>
              </w:rPr>
              <w:t xml:space="preserve"> производится при поставке труб по внутреннему диаметру.</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2. Толщина листа, стенки трубы (</w:t>
            </w:r>
            <w:proofErr w:type="spellStart"/>
            <w:r>
              <w:rPr>
                <w:rFonts w:cs="Times New Roman"/>
                <w:i/>
                <w:iCs/>
                <w:szCs w:val="20"/>
              </w:rPr>
              <w:t>S</w:t>
            </w:r>
            <w:r>
              <w:rPr>
                <w:rFonts w:cs="Times New Roman"/>
                <w:szCs w:val="20"/>
                <w:vertAlign w:val="subscript"/>
              </w:rPr>
              <w:t>н</w:t>
            </w:r>
            <w:proofErr w:type="spellEnd"/>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То же</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 xml:space="preserve">Измерение </w:t>
            </w:r>
            <w:proofErr w:type="spellStart"/>
            <w:r>
              <w:rPr>
                <w:rFonts w:cs="Times New Roman"/>
                <w:i/>
                <w:iCs/>
                <w:szCs w:val="20"/>
              </w:rPr>
              <w:t>S</w:t>
            </w:r>
            <w:r>
              <w:rPr>
                <w:rFonts w:cs="Times New Roman"/>
                <w:szCs w:val="20"/>
                <w:vertAlign w:val="subscript"/>
              </w:rPr>
              <w:t>н</w:t>
            </w:r>
            <w:proofErr w:type="spellEnd"/>
            <w:r>
              <w:rPr>
                <w:rFonts w:cs="Times New Roman"/>
                <w:szCs w:val="20"/>
              </w:rPr>
              <w:t xml:space="preserve"> с обоих концов трубы не менее чем в двух сечениях. Измерение </w:t>
            </w:r>
            <w:proofErr w:type="spellStart"/>
            <w:r>
              <w:rPr>
                <w:rFonts w:cs="Times New Roman"/>
                <w:i/>
                <w:iCs/>
                <w:szCs w:val="20"/>
              </w:rPr>
              <w:t>S</w:t>
            </w:r>
            <w:r>
              <w:rPr>
                <w:rFonts w:cs="Times New Roman"/>
                <w:szCs w:val="20"/>
                <w:vertAlign w:val="subscript"/>
              </w:rPr>
              <w:t>н</w:t>
            </w:r>
            <w:proofErr w:type="spellEnd"/>
            <w:r>
              <w:rPr>
                <w:rFonts w:cs="Times New Roman"/>
                <w:szCs w:val="20"/>
              </w:rPr>
              <w:t xml:space="preserve"> листа не менее чем в двух сечениях (по длине, ширине) с каждой стороны листа.</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3. Овальность трубы (</w:t>
            </w:r>
            <w:r>
              <w:rPr>
                <w:rFonts w:cs="Times New Roman"/>
                <w:i/>
                <w:iCs/>
                <w:szCs w:val="20"/>
              </w:rPr>
              <w:t>а</w:t>
            </w:r>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То же</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 xml:space="preserve">Измерение размера </w:t>
            </w:r>
            <w:r>
              <w:rPr>
                <w:rFonts w:cs="Times New Roman"/>
                <w:i/>
                <w:iCs/>
                <w:szCs w:val="20"/>
              </w:rPr>
              <w:t>а</w:t>
            </w:r>
            <w:r>
              <w:rPr>
                <w:rFonts w:cs="Times New Roman"/>
                <w:szCs w:val="20"/>
              </w:rPr>
              <w:t xml:space="preserve"> с обоих концов трубы.</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4. Кривизна трубы (</w:t>
            </w:r>
            <w:r>
              <w:rPr>
                <w:rFonts w:cs="Times New Roman"/>
                <w:i/>
                <w:iCs/>
                <w:szCs w:val="20"/>
              </w:rPr>
              <w:t>б</w:t>
            </w:r>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То же</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Измерение кривизны на участке 1 м в двух сечениях по длине.</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5. Длина трубы, листа (</w:t>
            </w:r>
            <w:r>
              <w:rPr>
                <w:rFonts w:cs="Times New Roman"/>
                <w:i/>
                <w:iCs/>
                <w:szCs w:val="20"/>
              </w:rPr>
              <w:t>L</w:t>
            </w:r>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То же</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Измерение не менее 3 труб (листов) из партии.</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6. Ширина листа (</w:t>
            </w:r>
            <w:r>
              <w:rPr>
                <w:rFonts w:cs="Times New Roman"/>
                <w:i/>
                <w:iCs/>
                <w:szCs w:val="20"/>
              </w:rPr>
              <w:t>В</w:t>
            </w:r>
            <w:r>
              <w:rPr>
                <w:rFonts w:cs="Times New Roman"/>
                <w:szCs w:val="20"/>
              </w:rPr>
              <w:t>)</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То же</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Измерение не менее 3 листов от партии</w:t>
            </w:r>
          </w:p>
        </w:tc>
      </w:tr>
      <w:tr w:rsidR="00A11E9B">
        <w:tc>
          <w:tcPr>
            <w:tcW w:w="2009"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7. Трещины, плены, рванины, закаты, раковины, расслоения</w:t>
            </w:r>
          </w:p>
        </w:tc>
        <w:tc>
          <w:tcPr>
            <w:tcW w:w="1458" w:type="dxa"/>
            <w:tcBorders>
              <w:top w:val="single" w:sz="6" w:space="0" w:color="auto"/>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Визуальный</w:t>
            </w:r>
          </w:p>
        </w:tc>
        <w:tc>
          <w:tcPr>
            <w:tcW w:w="4906" w:type="dxa"/>
            <w:tcBorders>
              <w:top w:val="single" w:sz="6" w:space="0" w:color="auto"/>
              <w:left w:val="single" w:sz="6" w:space="0" w:color="auto"/>
              <w:bottom w:val="single" w:sz="6" w:space="0" w:color="auto"/>
              <w:right w:val="single" w:sz="6" w:space="0" w:color="auto"/>
            </w:tcBorders>
          </w:tcPr>
          <w:p w:rsidR="00A11E9B" w:rsidRDefault="00A11E9B">
            <w:pPr>
              <w:jc w:val="both"/>
              <w:rPr>
                <w:rFonts w:cs="Times New Roman"/>
                <w:szCs w:val="20"/>
              </w:rPr>
            </w:pPr>
            <w:r>
              <w:rPr>
                <w:rFonts w:cs="Times New Roman"/>
                <w:szCs w:val="20"/>
              </w:rPr>
              <w:t xml:space="preserve">Осмотр наружной поверхности </w:t>
            </w:r>
            <w:proofErr w:type="spellStart"/>
            <w:r>
              <w:rPr>
                <w:rFonts w:cs="Times New Roman"/>
                <w:szCs w:val="20"/>
              </w:rPr>
              <w:t>невооруженным</w:t>
            </w:r>
            <w:proofErr w:type="spellEnd"/>
            <w:r>
              <w:rPr>
                <w:rFonts w:cs="Times New Roman"/>
                <w:szCs w:val="20"/>
              </w:rPr>
              <w:t xml:space="preserve"> глазом; осмотр внутренней поверхности труб </w:t>
            </w:r>
            <w:proofErr w:type="spellStart"/>
            <w:r>
              <w:rPr>
                <w:rFonts w:cs="Times New Roman"/>
                <w:szCs w:val="20"/>
              </w:rPr>
              <w:t>невооруженным</w:t>
            </w:r>
            <w:proofErr w:type="spellEnd"/>
            <w:r>
              <w:rPr>
                <w:rFonts w:cs="Times New Roman"/>
                <w:szCs w:val="20"/>
              </w:rPr>
              <w:t xml:space="preserve"> глазом (при наличии доступа) и с помощью перископа, эндоскопа и пр. Разрешается вырезка контрольных образцов длиной 200 мм в количестве не менее 2 шт. и их осмотр после разрезки.</w:t>
            </w:r>
          </w:p>
        </w:tc>
      </w:tr>
    </w:tbl>
    <w:p w:rsidR="00A11E9B" w:rsidRDefault="00A11E9B">
      <w:pPr>
        <w:ind w:firstLine="284"/>
        <w:jc w:val="both"/>
        <w:rPr>
          <w:rFonts w:cs="Times New Roman"/>
          <w:szCs w:val="20"/>
        </w:rPr>
      </w:pPr>
    </w:p>
    <w:p w:rsidR="00A11E9B" w:rsidRDefault="00A11E9B">
      <w:pPr>
        <w:ind w:firstLine="284"/>
        <w:jc w:val="both"/>
        <w:rPr>
          <w:rFonts w:cs="Times New Roman"/>
          <w:sz w:val="18"/>
        </w:rPr>
      </w:pPr>
      <w:r>
        <w:rPr>
          <w:rFonts w:cs="Times New Roman"/>
          <w:sz w:val="18"/>
        </w:rPr>
        <w:t>Примечания:</w:t>
      </w:r>
    </w:p>
    <w:p w:rsidR="00A11E9B" w:rsidRDefault="00A11E9B">
      <w:pPr>
        <w:ind w:firstLine="284"/>
        <w:jc w:val="both"/>
        <w:rPr>
          <w:rFonts w:cs="Times New Roman"/>
          <w:sz w:val="18"/>
        </w:rPr>
      </w:pPr>
      <w:r>
        <w:rPr>
          <w:rFonts w:cs="Times New Roman"/>
          <w:sz w:val="18"/>
        </w:rPr>
        <w:t>1. Контролю по п. 1-4 подлежат не менее 50% труб (листов) от партии.</w:t>
      </w:r>
    </w:p>
    <w:p w:rsidR="00A11E9B" w:rsidRDefault="00A11E9B">
      <w:pPr>
        <w:ind w:firstLine="284"/>
        <w:jc w:val="both"/>
        <w:rPr>
          <w:rFonts w:cs="Times New Roman"/>
          <w:sz w:val="18"/>
        </w:rPr>
      </w:pPr>
      <w:r>
        <w:rPr>
          <w:rFonts w:cs="Times New Roman"/>
          <w:sz w:val="18"/>
        </w:rPr>
        <w:t>2. Контролю по п. 7 подлежит не менее 10% длины каждой трубы (площади поверхности листа).</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6.3.6. Визуальный и измерительный контроль качества материала полуфабрикатов, заготовок, деталей и изделий проводится согласно Программе (плану, инструкции) входного контроля (приложение Б). В Программах должны указываться контролируемые параметры и способы их контроля. </w:t>
      </w:r>
      <w:proofErr w:type="spellStart"/>
      <w:r>
        <w:rPr>
          <w:rFonts w:cs="Times New Roman"/>
          <w:szCs w:val="20"/>
        </w:rPr>
        <w:t>Объемы</w:t>
      </w:r>
      <w:proofErr w:type="spellEnd"/>
      <w:r>
        <w:rPr>
          <w:rFonts w:cs="Times New Roman"/>
          <w:szCs w:val="20"/>
        </w:rPr>
        <w:t xml:space="preserve"> контроля контролируемых параметров выбираются согласно требованиям стандартов, ТУ, НД или ПТД, а в случае отсутствия требований к </w:t>
      </w:r>
      <w:proofErr w:type="spellStart"/>
      <w:r>
        <w:rPr>
          <w:rFonts w:cs="Times New Roman"/>
          <w:szCs w:val="20"/>
        </w:rPr>
        <w:t>объемам</w:t>
      </w:r>
      <w:proofErr w:type="spellEnd"/>
      <w:r>
        <w:rPr>
          <w:rFonts w:cs="Times New Roman"/>
          <w:szCs w:val="20"/>
        </w:rPr>
        <w:t xml:space="preserve"> контроля в этих документах объем контроля устанавливается согласно требованиям настоящей Инструкции.</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6.4. Порядок выполнения визуального и измерительного контроля подготовки и сборки деталей под сварку</w:t>
      </w:r>
    </w:p>
    <w:p w:rsidR="00A11E9B" w:rsidRDefault="00A11E9B">
      <w:pPr>
        <w:ind w:firstLine="284"/>
        <w:jc w:val="both"/>
        <w:rPr>
          <w:rFonts w:cs="Times New Roman"/>
          <w:b/>
          <w:szCs w:val="20"/>
        </w:rPr>
      </w:pPr>
    </w:p>
    <w:p w:rsidR="00A11E9B" w:rsidRDefault="00A11E9B">
      <w:pPr>
        <w:ind w:firstLine="284"/>
        <w:jc w:val="both"/>
        <w:rPr>
          <w:rFonts w:cs="Times New Roman"/>
          <w:szCs w:val="20"/>
        </w:rPr>
      </w:pPr>
      <w:r>
        <w:rPr>
          <w:rFonts w:cs="Times New Roman"/>
          <w:szCs w:val="20"/>
        </w:rPr>
        <w:t>6.4.1. При подготовке деталей под сварку необходимо контролировать:</w:t>
      </w:r>
    </w:p>
    <w:p w:rsidR="00A11E9B" w:rsidRDefault="00A11E9B">
      <w:pPr>
        <w:ind w:firstLine="284"/>
        <w:jc w:val="both"/>
        <w:rPr>
          <w:rFonts w:cs="Times New Roman"/>
          <w:szCs w:val="20"/>
        </w:rPr>
      </w:pPr>
      <w:r>
        <w:rPr>
          <w:rFonts w:cs="Times New Roman"/>
          <w:szCs w:val="20"/>
        </w:rPr>
        <w:t xml:space="preserve">наличие маркировки и (или) документации, подтверждающей </w:t>
      </w:r>
      <w:proofErr w:type="spellStart"/>
      <w:r>
        <w:rPr>
          <w:rFonts w:cs="Times New Roman"/>
          <w:szCs w:val="20"/>
        </w:rPr>
        <w:t>приемку</w:t>
      </w:r>
      <w:proofErr w:type="spellEnd"/>
      <w:r>
        <w:rPr>
          <w:rFonts w:cs="Times New Roman"/>
          <w:szCs w:val="20"/>
        </w:rPr>
        <w:t xml:space="preserve"> полуфабрикатов, деталей, сборочных единиц и изделий при входном контроле;</w:t>
      </w:r>
    </w:p>
    <w:p w:rsidR="00A11E9B" w:rsidRDefault="00A11E9B">
      <w:pPr>
        <w:ind w:firstLine="284"/>
        <w:jc w:val="both"/>
        <w:rPr>
          <w:rFonts w:cs="Times New Roman"/>
          <w:szCs w:val="20"/>
        </w:rPr>
      </w:pPr>
      <w:r>
        <w:rPr>
          <w:rFonts w:cs="Times New Roman"/>
          <w:szCs w:val="20"/>
        </w:rPr>
        <w:t>наличие маркировки изготовителя материала на деталях, подготовленных под сварку;</w:t>
      </w:r>
    </w:p>
    <w:p w:rsidR="00A11E9B" w:rsidRDefault="00A11E9B">
      <w:pPr>
        <w:ind w:firstLine="284"/>
        <w:jc w:val="both"/>
        <w:rPr>
          <w:rFonts w:cs="Times New Roman"/>
          <w:szCs w:val="20"/>
        </w:rPr>
      </w:pPr>
      <w:r>
        <w:rPr>
          <w:rFonts w:cs="Times New Roman"/>
          <w:szCs w:val="20"/>
        </w:rPr>
        <w:t xml:space="preserve">наличие удаления механическим </w:t>
      </w:r>
      <w:proofErr w:type="spellStart"/>
      <w:r>
        <w:rPr>
          <w:rFonts w:cs="Times New Roman"/>
          <w:szCs w:val="20"/>
        </w:rPr>
        <w:t>путем</w:t>
      </w:r>
      <w:proofErr w:type="spellEnd"/>
      <w:r>
        <w:rPr>
          <w:rFonts w:cs="Times New Roman"/>
          <w:szCs w:val="20"/>
        </w:rPr>
        <w:t xml:space="preserve"> зоны термического влияния в месте термической (огневой) резки заготовок (необходимость должна быть указана в конструкторской или технологической документации);</w:t>
      </w:r>
    </w:p>
    <w:p w:rsidR="00A11E9B" w:rsidRDefault="00A11E9B">
      <w:pPr>
        <w:ind w:firstLine="284"/>
        <w:jc w:val="both"/>
        <w:rPr>
          <w:rFonts w:cs="Times New Roman"/>
          <w:szCs w:val="20"/>
        </w:rPr>
      </w:pPr>
      <w:r>
        <w:rPr>
          <w:rFonts w:cs="Times New Roman"/>
          <w:szCs w:val="20"/>
        </w:rPr>
        <w:t>геометрическую форму обработанных кромок, в том числе при подготовке деталей с различной номинальной толщиной стенки;</w:t>
      </w:r>
    </w:p>
    <w:p w:rsidR="00A11E9B" w:rsidRDefault="00A11E9B">
      <w:pPr>
        <w:ind w:firstLine="284"/>
        <w:jc w:val="both"/>
        <w:rPr>
          <w:rFonts w:cs="Times New Roman"/>
          <w:szCs w:val="20"/>
        </w:rPr>
      </w:pPr>
      <w:r>
        <w:rPr>
          <w:rFonts w:cs="Times New Roman"/>
          <w:szCs w:val="20"/>
        </w:rPr>
        <w:t>геометрическую форму обработанных внутренних поверхностей кольцевых деталей;</w:t>
      </w:r>
    </w:p>
    <w:p w:rsidR="00A11E9B" w:rsidRDefault="00A11E9B">
      <w:pPr>
        <w:ind w:firstLine="284"/>
        <w:jc w:val="both"/>
        <w:rPr>
          <w:rFonts w:cs="Times New Roman"/>
          <w:szCs w:val="20"/>
        </w:rPr>
      </w:pPr>
      <w:r>
        <w:rPr>
          <w:rFonts w:cs="Times New Roman"/>
          <w:szCs w:val="20"/>
        </w:rPr>
        <w:t>форму подкладных пластин (колец) и расплавляемых вставок;</w:t>
      </w:r>
    </w:p>
    <w:p w:rsidR="00A11E9B" w:rsidRDefault="00A11E9B">
      <w:pPr>
        <w:ind w:firstLine="284"/>
        <w:jc w:val="both"/>
        <w:rPr>
          <w:rFonts w:cs="Times New Roman"/>
          <w:szCs w:val="20"/>
        </w:rPr>
      </w:pPr>
      <w:r>
        <w:rPr>
          <w:rFonts w:cs="Times New Roman"/>
          <w:szCs w:val="20"/>
        </w:rPr>
        <w:t xml:space="preserve">наличие заварки </w:t>
      </w:r>
      <w:proofErr w:type="spellStart"/>
      <w:r>
        <w:rPr>
          <w:rFonts w:cs="Times New Roman"/>
          <w:szCs w:val="20"/>
        </w:rPr>
        <w:t>разъема</w:t>
      </w:r>
      <w:proofErr w:type="spellEnd"/>
      <w:r>
        <w:rPr>
          <w:rFonts w:cs="Times New Roman"/>
          <w:szCs w:val="20"/>
        </w:rPr>
        <w:t xml:space="preserve"> подкладной пластины (кольца), качество шва заварки подкладной пластины (кольца), а также наличие зачистки шва заварки </w:t>
      </w:r>
      <w:proofErr w:type="spellStart"/>
      <w:r>
        <w:rPr>
          <w:rFonts w:cs="Times New Roman"/>
          <w:szCs w:val="20"/>
        </w:rPr>
        <w:t>разъема</w:t>
      </w:r>
      <w:proofErr w:type="spellEnd"/>
      <w:r>
        <w:rPr>
          <w:rFonts w:cs="Times New Roman"/>
          <w:szCs w:val="20"/>
        </w:rPr>
        <w:t xml:space="preserve"> подкладной пластины (кольца);</w:t>
      </w:r>
    </w:p>
    <w:p w:rsidR="00A11E9B" w:rsidRDefault="00A11E9B">
      <w:pPr>
        <w:ind w:firstLine="284"/>
        <w:jc w:val="both"/>
        <w:rPr>
          <w:rFonts w:cs="Times New Roman"/>
          <w:szCs w:val="20"/>
        </w:rPr>
      </w:pPr>
      <w:r>
        <w:rPr>
          <w:rFonts w:cs="Times New Roman"/>
          <w:szCs w:val="20"/>
        </w:rPr>
        <w:lastRenderedPageBreak/>
        <w:t>чистоту (отсутствие визуально наблюдаемых загрязнений, пыли, продуктов коррозии, влаги, масла и т.п.), подлежащих сварке (наплавке) кромок и прилегающих к ним поверхностей, а также подлежащих неразрушающему контролю участков материала.</w:t>
      </w:r>
    </w:p>
    <w:p w:rsidR="00A11E9B" w:rsidRDefault="00A11E9B">
      <w:pPr>
        <w:ind w:firstLine="284"/>
        <w:jc w:val="both"/>
        <w:rPr>
          <w:rFonts w:cs="Times New Roman"/>
          <w:szCs w:val="20"/>
        </w:rPr>
      </w:pPr>
      <w:r>
        <w:rPr>
          <w:rFonts w:cs="Times New Roman"/>
          <w:szCs w:val="20"/>
        </w:rPr>
        <w:t>6.4.2. При сборке деталей под сварку визуально необходимо контролировать:</w:t>
      </w:r>
    </w:p>
    <w:p w:rsidR="00A11E9B" w:rsidRDefault="00A11E9B">
      <w:pPr>
        <w:ind w:firstLine="284"/>
        <w:jc w:val="both"/>
        <w:rPr>
          <w:rFonts w:cs="Times New Roman"/>
          <w:szCs w:val="20"/>
        </w:rPr>
      </w:pPr>
      <w:r>
        <w:rPr>
          <w:rFonts w:cs="Times New Roman"/>
          <w:szCs w:val="20"/>
        </w:rPr>
        <w:t>правильность установки подкладных пластин (колец);</w:t>
      </w:r>
    </w:p>
    <w:p w:rsidR="00A11E9B" w:rsidRDefault="00A11E9B">
      <w:pPr>
        <w:ind w:firstLine="284"/>
        <w:jc w:val="both"/>
        <w:rPr>
          <w:rFonts w:cs="Times New Roman"/>
          <w:szCs w:val="20"/>
        </w:rPr>
      </w:pPr>
      <w:r>
        <w:rPr>
          <w:rFonts w:cs="Times New Roman"/>
          <w:szCs w:val="20"/>
        </w:rPr>
        <w:t>правильность установки временных технологических креплений;</w:t>
      </w:r>
    </w:p>
    <w:p w:rsidR="00A11E9B" w:rsidRDefault="00A11E9B">
      <w:pPr>
        <w:ind w:firstLine="284"/>
        <w:jc w:val="both"/>
        <w:rPr>
          <w:rFonts w:cs="Times New Roman"/>
          <w:szCs w:val="20"/>
        </w:rPr>
      </w:pPr>
      <w:r>
        <w:rPr>
          <w:rFonts w:cs="Times New Roman"/>
          <w:szCs w:val="20"/>
        </w:rPr>
        <w:t>правильность сборки и крепления деталей в сборочных приспособлениях;</w:t>
      </w:r>
    </w:p>
    <w:p w:rsidR="00A11E9B" w:rsidRDefault="00A11E9B">
      <w:pPr>
        <w:ind w:firstLine="284"/>
        <w:jc w:val="both"/>
        <w:rPr>
          <w:rFonts w:cs="Times New Roman"/>
          <w:szCs w:val="20"/>
        </w:rPr>
      </w:pPr>
      <w:r>
        <w:rPr>
          <w:rFonts w:cs="Times New Roman"/>
          <w:szCs w:val="20"/>
        </w:rPr>
        <w:t>правильность расположения и количество прихваток и их качество;</w:t>
      </w:r>
    </w:p>
    <w:p w:rsidR="00A11E9B" w:rsidRDefault="00A11E9B">
      <w:pPr>
        <w:ind w:firstLine="284"/>
        <w:jc w:val="both"/>
        <w:rPr>
          <w:rFonts w:cs="Times New Roman"/>
          <w:szCs w:val="20"/>
        </w:rPr>
      </w:pPr>
      <w:r>
        <w:rPr>
          <w:rFonts w:cs="Times New Roman"/>
          <w:szCs w:val="20"/>
        </w:rPr>
        <w:t xml:space="preserve">правильность установки приспособлений для </w:t>
      </w:r>
      <w:proofErr w:type="spellStart"/>
      <w:r>
        <w:rPr>
          <w:rFonts w:cs="Times New Roman"/>
          <w:szCs w:val="20"/>
        </w:rPr>
        <w:t>поддува</w:t>
      </w:r>
      <w:proofErr w:type="spellEnd"/>
      <w:r>
        <w:rPr>
          <w:rFonts w:cs="Times New Roman"/>
          <w:szCs w:val="20"/>
        </w:rPr>
        <w:t xml:space="preserve"> защитного газа;</w:t>
      </w:r>
    </w:p>
    <w:p w:rsidR="00A11E9B" w:rsidRDefault="00A11E9B">
      <w:pPr>
        <w:ind w:firstLine="284"/>
        <w:jc w:val="both"/>
        <w:rPr>
          <w:rFonts w:cs="Times New Roman"/>
          <w:szCs w:val="20"/>
        </w:rPr>
      </w:pPr>
      <w:r>
        <w:rPr>
          <w:rFonts w:cs="Times New Roman"/>
          <w:szCs w:val="20"/>
        </w:rPr>
        <w:t>правильность нанесения активирующего флюса и защитной флюс-пасты;</w:t>
      </w:r>
    </w:p>
    <w:p w:rsidR="00A11E9B" w:rsidRDefault="00A11E9B">
      <w:pPr>
        <w:ind w:firstLine="284"/>
        <w:jc w:val="both"/>
        <w:rPr>
          <w:rFonts w:cs="Times New Roman"/>
          <w:szCs w:val="20"/>
        </w:rPr>
      </w:pPr>
      <w:r>
        <w:rPr>
          <w:rFonts w:cs="Times New Roman"/>
          <w:szCs w:val="20"/>
        </w:rPr>
        <w:t xml:space="preserve">наличие защитного покрытия от брызг расплавленного металла на поверхности деталей из </w:t>
      </w:r>
      <w:proofErr w:type="spellStart"/>
      <w:r>
        <w:rPr>
          <w:rFonts w:cs="Times New Roman"/>
          <w:szCs w:val="20"/>
        </w:rPr>
        <w:t>аустенитных</w:t>
      </w:r>
      <w:proofErr w:type="spellEnd"/>
      <w:r>
        <w:rPr>
          <w:rFonts w:cs="Times New Roman"/>
          <w:szCs w:val="20"/>
        </w:rPr>
        <w:t xml:space="preserve"> сталей, свариваемых ручной дуговой и полуавтоматической (автоматической) сваркой плавящимся электродом в среде защитного газа;</w:t>
      </w:r>
    </w:p>
    <w:p w:rsidR="00A11E9B" w:rsidRDefault="00A11E9B">
      <w:pPr>
        <w:ind w:firstLine="284"/>
        <w:jc w:val="both"/>
        <w:rPr>
          <w:rFonts w:cs="Times New Roman"/>
          <w:szCs w:val="20"/>
        </w:rPr>
      </w:pPr>
      <w:r>
        <w:rPr>
          <w:rFonts w:cs="Times New Roman"/>
          <w:szCs w:val="20"/>
        </w:rPr>
        <w:t>чистоту кромок и прилегающих к ним поверхностей деталей.</w:t>
      </w:r>
    </w:p>
    <w:p w:rsidR="00A11E9B" w:rsidRDefault="00A11E9B">
      <w:pPr>
        <w:ind w:firstLine="284"/>
        <w:jc w:val="both"/>
        <w:rPr>
          <w:rFonts w:cs="Times New Roman"/>
          <w:szCs w:val="20"/>
        </w:rPr>
      </w:pPr>
      <w:r>
        <w:rPr>
          <w:rFonts w:cs="Times New Roman"/>
          <w:szCs w:val="20"/>
        </w:rPr>
        <w:t>6.4.3. Измерительный контроль при подготовке деталей под сварку (рис. 2) осуществляется для проверки:</w:t>
      </w:r>
    </w:p>
    <w:p w:rsidR="00A11E9B" w:rsidRDefault="00A11E9B">
      <w:pPr>
        <w:ind w:firstLine="284"/>
        <w:jc w:val="both"/>
        <w:rPr>
          <w:rFonts w:cs="Times New Roman"/>
          <w:szCs w:val="20"/>
        </w:rPr>
      </w:pPr>
      <w:r>
        <w:rPr>
          <w:rFonts w:cs="Times New Roman"/>
          <w:szCs w:val="20"/>
        </w:rPr>
        <w:t>размеров разделки кромок (углы скоса кромок, толщина и ширина притупления кромок разделки);</w:t>
      </w:r>
    </w:p>
    <w:p w:rsidR="00A11E9B" w:rsidRDefault="00A11E9B">
      <w:pPr>
        <w:ind w:firstLine="284"/>
        <w:jc w:val="both"/>
        <w:rPr>
          <w:rFonts w:cs="Times New Roman"/>
          <w:sz w:val="18"/>
        </w:rPr>
      </w:pPr>
      <w:r>
        <w:rPr>
          <w:rFonts w:cs="Times New Roman"/>
          <w:sz w:val="18"/>
        </w:rPr>
        <w:t xml:space="preserve">Примечание. Радиусы </w:t>
      </w:r>
      <w:proofErr w:type="spellStart"/>
      <w:r>
        <w:rPr>
          <w:rFonts w:cs="Times New Roman"/>
          <w:sz w:val="18"/>
        </w:rPr>
        <w:t>скругления</w:t>
      </w:r>
      <w:proofErr w:type="spellEnd"/>
      <w:r>
        <w:rPr>
          <w:rFonts w:cs="Times New Roman"/>
          <w:sz w:val="18"/>
        </w:rPr>
        <w:t xml:space="preserve"> размером до 1,0 мм в местах перехода поверхностей разделки, а также размер скоса внутренней кромки, выполняемый для улучшения условий выявления </w:t>
      </w:r>
      <w:proofErr w:type="spellStart"/>
      <w:r>
        <w:rPr>
          <w:rFonts w:cs="Times New Roman"/>
          <w:sz w:val="18"/>
        </w:rPr>
        <w:t>непровара</w:t>
      </w:r>
      <w:proofErr w:type="spellEnd"/>
      <w:r>
        <w:rPr>
          <w:rFonts w:cs="Times New Roman"/>
          <w:sz w:val="18"/>
        </w:rPr>
        <w:t xml:space="preserve"> в корне шва при радиографическом контроле, измерению не подлежат.</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размеров (диаметр, длина, угол выхода резца) расточки (раздачи) концов труб по внутреннему диаметру;</w:t>
      </w:r>
    </w:p>
    <w:p w:rsidR="00A11E9B" w:rsidRDefault="00A11E9B">
      <w:pPr>
        <w:ind w:firstLine="284"/>
        <w:jc w:val="both"/>
        <w:rPr>
          <w:rFonts w:cs="Times New Roman"/>
          <w:szCs w:val="20"/>
        </w:rPr>
      </w:pPr>
      <w:r>
        <w:rPr>
          <w:rFonts w:cs="Times New Roman"/>
          <w:szCs w:val="20"/>
        </w:rPr>
        <w:t>размеров подкладных пластин (колец) и расплавляемых вставок (ширина, толщина, углы скоса, диаметр);</w:t>
      </w:r>
    </w:p>
    <w:p w:rsidR="00A11E9B" w:rsidRDefault="00A11E9B">
      <w:pPr>
        <w:ind w:firstLine="284"/>
        <w:jc w:val="both"/>
        <w:rPr>
          <w:rFonts w:cs="Times New Roman"/>
          <w:szCs w:val="20"/>
        </w:rPr>
      </w:pPr>
      <w:r>
        <w:rPr>
          <w:rFonts w:cs="Times New Roman"/>
          <w:szCs w:val="20"/>
        </w:rPr>
        <w:t>размеров элементов секторных отводов;</w:t>
      </w:r>
    </w:p>
    <w:p w:rsidR="00A11E9B" w:rsidRDefault="00A11E9B">
      <w:pPr>
        <w:ind w:firstLine="284"/>
        <w:jc w:val="both"/>
        <w:rPr>
          <w:rFonts w:cs="Times New Roman"/>
          <w:szCs w:val="20"/>
        </w:rPr>
      </w:pPr>
      <w:r>
        <w:rPr>
          <w:rFonts w:cs="Times New Roman"/>
          <w:szCs w:val="20"/>
        </w:rPr>
        <w:t>перпендикулярности торцов подготовленных под сварку цилиндрических деталей к их образующим;</w:t>
      </w:r>
    </w:p>
    <w:p w:rsidR="00A11E9B" w:rsidRDefault="00A11E9B">
      <w:pPr>
        <w:ind w:firstLine="284"/>
        <w:jc w:val="both"/>
        <w:rPr>
          <w:rFonts w:cs="Times New Roman"/>
          <w:szCs w:val="20"/>
        </w:rPr>
      </w:pPr>
      <w:r>
        <w:rPr>
          <w:rFonts w:cs="Times New Roman"/>
          <w:szCs w:val="20"/>
        </w:rPr>
        <w:t>минимальной фактической толщины стенки цилиндрической детали после расточки по внутреннему диаметру;</w:t>
      </w:r>
    </w:p>
    <w:p w:rsidR="00A11E9B" w:rsidRDefault="00A11E9B">
      <w:pPr>
        <w:ind w:firstLine="284"/>
        <w:jc w:val="both"/>
        <w:rPr>
          <w:rFonts w:cs="Times New Roman"/>
          <w:szCs w:val="20"/>
        </w:rPr>
      </w:pPr>
      <w:r>
        <w:rPr>
          <w:rFonts w:cs="Times New Roman"/>
          <w:szCs w:val="20"/>
        </w:rPr>
        <w:t>размеров отверстий под штуцер (патрубок) и обработки кромок в трубе (коллекторе, корпусе);</w:t>
      </w:r>
    </w:p>
    <w:p w:rsidR="00A11E9B" w:rsidRDefault="00A11E9B">
      <w:pPr>
        <w:ind w:firstLine="284"/>
        <w:jc w:val="both"/>
        <w:rPr>
          <w:rFonts w:cs="Times New Roman"/>
          <w:szCs w:val="20"/>
        </w:rPr>
      </w:pPr>
      <w:r>
        <w:rPr>
          <w:rFonts w:cs="Times New Roman"/>
          <w:szCs w:val="20"/>
        </w:rPr>
        <w:t>толщины и ширины подкладки в замковом соединении;</w:t>
      </w:r>
    </w:p>
    <w:p w:rsidR="00A11E9B" w:rsidRDefault="00A11E9B">
      <w:pPr>
        <w:ind w:firstLine="284"/>
        <w:jc w:val="both"/>
        <w:rPr>
          <w:rFonts w:cs="Times New Roman"/>
          <w:szCs w:val="20"/>
        </w:rPr>
      </w:pPr>
      <w:r>
        <w:rPr>
          <w:rFonts w:cs="Times New Roman"/>
          <w:szCs w:val="20"/>
        </w:rPr>
        <w:t xml:space="preserve">ширины зоны механической зачистки наружной и внутренней поверхностей деталей и шероховатости поверхностей кромок и прилегающих поверхностей деталей, в том числе места зачистки шва </w:t>
      </w:r>
      <w:proofErr w:type="spellStart"/>
      <w:r>
        <w:rPr>
          <w:rFonts w:cs="Times New Roman"/>
          <w:szCs w:val="20"/>
        </w:rPr>
        <w:t>разъема</w:t>
      </w:r>
      <w:proofErr w:type="spellEnd"/>
      <w:r>
        <w:rPr>
          <w:rFonts w:cs="Times New Roman"/>
          <w:szCs w:val="20"/>
        </w:rPr>
        <w:t xml:space="preserve"> остающейся подкладной пластины (кольца).</w:t>
      </w:r>
    </w:p>
    <w:p w:rsidR="00A11E9B" w:rsidRDefault="00A11E9B">
      <w:pPr>
        <w:ind w:firstLine="284"/>
        <w:jc w:val="both"/>
        <w:rPr>
          <w:rFonts w:cs="Times New Roman"/>
          <w:szCs w:val="20"/>
        </w:rPr>
      </w:pPr>
      <w:r>
        <w:rPr>
          <w:rFonts w:cs="Times New Roman"/>
          <w:szCs w:val="20"/>
        </w:rPr>
        <w:t>6.4.4. Измерительный контроль соединений, собранных под сварку (рис. 3), включает проверку:</w:t>
      </w:r>
    </w:p>
    <w:p w:rsidR="00A11E9B" w:rsidRDefault="00A11E9B">
      <w:pPr>
        <w:ind w:firstLine="284"/>
        <w:jc w:val="both"/>
        <w:rPr>
          <w:rFonts w:cs="Times New Roman"/>
          <w:szCs w:val="20"/>
        </w:rPr>
      </w:pPr>
      <w:r>
        <w:rPr>
          <w:rFonts w:cs="Times New Roman"/>
          <w:szCs w:val="20"/>
        </w:rPr>
        <w:t>размеров швов приварки временных технологических креплений;</w:t>
      </w:r>
    </w:p>
    <w:p w:rsidR="00A11E9B" w:rsidRDefault="00A11E9B">
      <w:pPr>
        <w:ind w:firstLine="284"/>
        <w:jc w:val="both"/>
        <w:rPr>
          <w:rFonts w:cs="Times New Roman"/>
          <w:szCs w:val="20"/>
        </w:rPr>
      </w:pPr>
      <w:r>
        <w:rPr>
          <w:rFonts w:cs="Times New Roman"/>
          <w:szCs w:val="20"/>
        </w:rPr>
        <w:t>расстояния технологического крепления от кромки разделки и расположения креплений по длине (периметру) соединения (при необходимости, в случае если в технической документации оговорено расстояние между соседними креплениями);</w:t>
      </w:r>
    </w:p>
    <w:p w:rsidR="00A11E9B" w:rsidRDefault="00A11E9B">
      <w:pPr>
        <w:ind w:firstLine="284"/>
        <w:jc w:val="both"/>
        <w:rPr>
          <w:rFonts w:cs="Times New Roman"/>
          <w:szCs w:val="20"/>
        </w:rPr>
      </w:pPr>
      <w:r>
        <w:rPr>
          <w:rFonts w:cs="Times New Roman"/>
          <w:szCs w:val="20"/>
        </w:rPr>
        <w:t>величины зазора в соединении, в том числе между деталью и подкладной пластиной (кольцом);</w:t>
      </w:r>
    </w:p>
    <w:p w:rsidR="00A11E9B" w:rsidRDefault="00A11E9B">
      <w:pPr>
        <w:ind w:firstLine="284"/>
        <w:jc w:val="both"/>
        <w:rPr>
          <w:rFonts w:cs="Times New Roman"/>
          <w:szCs w:val="20"/>
        </w:rPr>
      </w:pPr>
      <w:r>
        <w:rPr>
          <w:rFonts w:cs="Times New Roman"/>
          <w:szCs w:val="20"/>
        </w:rPr>
        <w:t>размера смещения кромок (внутренних и наружных) собранных деталей;</w:t>
      </w:r>
    </w:p>
    <w:p w:rsidR="00A11E9B" w:rsidRDefault="00A11E9B">
      <w:pPr>
        <w:ind w:firstLine="284"/>
        <w:jc w:val="both"/>
        <w:rPr>
          <w:rFonts w:cs="Times New Roman"/>
          <w:szCs w:val="20"/>
        </w:rPr>
      </w:pPr>
      <w:r>
        <w:rPr>
          <w:rFonts w:cs="Times New Roman"/>
          <w:szCs w:val="20"/>
        </w:rPr>
        <w:t xml:space="preserve">размера перекрытия деталей в </w:t>
      </w:r>
      <w:proofErr w:type="spellStart"/>
      <w:r>
        <w:rPr>
          <w:rFonts w:cs="Times New Roman"/>
          <w:szCs w:val="20"/>
        </w:rPr>
        <w:t>нахлесточном</w:t>
      </w:r>
      <w:proofErr w:type="spellEnd"/>
      <w:r>
        <w:rPr>
          <w:rFonts w:cs="Times New Roman"/>
          <w:szCs w:val="20"/>
        </w:rPr>
        <w:t xml:space="preserve"> соединении;</w:t>
      </w:r>
    </w:p>
    <w:p w:rsidR="00A11E9B" w:rsidRDefault="00A11E9B">
      <w:pPr>
        <w:ind w:firstLine="284"/>
        <w:jc w:val="both"/>
        <w:rPr>
          <w:rFonts w:cs="Times New Roman"/>
          <w:szCs w:val="20"/>
        </w:rPr>
      </w:pPr>
      <w:r>
        <w:rPr>
          <w:rFonts w:cs="Times New Roman"/>
          <w:szCs w:val="20"/>
        </w:rPr>
        <w:t>размеров (длина, высота) прихваток и их расположения по длине (периметру) соединения (при необходимости, в случае если это оговорено технической документацией, также расстояния между соседними прихватками);</w:t>
      </w:r>
    </w:p>
    <w:p w:rsidR="00A11E9B" w:rsidRDefault="00A11E9B">
      <w:pPr>
        <w:ind w:firstLine="284"/>
        <w:jc w:val="both"/>
        <w:rPr>
          <w:rFonts w:cs="Times New Roman"/>
          <w:szCs w:val="20"/>
        </w:rPr>
      </w:pPr>
      <w:r>
        <w:rPr>
          <w:rFonts w:cs="Times New Roman"/>
          <w:szCs w:val="20"/>
        </w:rPr>
        <w:t>размера зазора в замке расплавляемой проволочной вставки;</w:t>
      </w:r>
    </w:p>
    <w:p w:rsidR="00A11E9B" w:rsidRDefault="00A11E9B">
      <w:pPr>
        <w:ind w:firstLine="284"/>
        <w:jc w:val="both"/>
        <w:rPr>
          <w:rFonts w:cs="Times New Roman"/>
          <w:szCs w:val="20"/>
        </w:rPr>
      </w:pPr>
      <w:r>
        <w:rPr>
          <w:rFonts w:cs="Times New Roman"/>
          <w:szCs w:val="20"/>
        </w:rPr>
        <w:t>размера перелома осей цилиндрических деталей трубы и плоскостей плоских деталей (листов);</w:t>
      </w:r>
    </w:p>
    <w:p w:rsidR="00A11E9B" w:rsidRDefault="00A11E9B">
      <w:pPr>
        <w:ind w:firstLine="284"/>
        <w:jc w:val="both"/>
        <w:rPr>
          <w:rFonts w:cs="Times New Roman"/>
          <w:szCs w:val="20"/>
        </w:rPr>
      </w:pPr>
      <w:r>
        <w:rPr>
          <w:rFonts w:cs="Times New Roman"/>
          <w:szCs w:val="20"/>
        </w:rPr>
        <w:t xml:space="preserve">размера </w:t>
      </w:r>
      <w:proofErr w:type="spellStart"/>
      <w:r>
        <w:rPr>
          <w:rFonts w:cs="Times New Roman"/>
          <w:szCs w:val="20"/>
        </w:rPr>
        <w:t>несоосности</w:t>
      </w:r>
      <w:proofErr w:type="spellEnd"/>
      <w:r>
        <w:rPr>
          <w:rFonts w:cs="Times New Roman"/>
          <w:szCs w:val="20"/>
        </w:rPr>
        <w:t xml:space="preserve"> осей штуцера и отверстия в корпусе (трубе);</w:t>
      </w:r>
    </w:p>
    <w:p w:rsidR="00A11E9B" w:rsidRDefault="00A11E9B">
      <w:pPr>
        <w:ind w:firstLine="284"/>
        <w:jc w:val="both"/>
        <w:rPr>
          <w:rFonts w:cs="Times New Roman"/>
          <w:szCs w:val="20"/>
        </w:rPr>
      </w:pPr>
      <w:r>
        <w:rPr>
          <w:rFonts w:cs="Times New Roman"/>
          <w:szCs w:val="20"/>
        </w:rPr>
        <w:t>размера несовпадения (отклонения) осей в угловых соединениях труб;</w:t>
      </w:r>
    </w:p>
    <w:p w:rsidR="00A11E9B" w:rsidRDefault="00A11E9B">
      <w:pPr>
        <w:ind w:firstLine="284"/>
        <w:jc w:val="both"/>
        <w:rPr>
          <w:rFonts w:cs="Times New Roman"/>
          <w:szCs w:val="20"/>
        </w:rPr>
      </w:pPr>
      <w:r>
        <w:rPr>
          <w:rFonts w:cs="Times New Roman"/>
          <w:szCs w:val="20"/>
        </w:rPr>
        <w:t>размеров ширины зоны нанесения защитного покрытия на поверхностях деталей;</w:t>
      </w:r>
    </w:p>
    <w:p w:rsidR="00A11E9B" w:rsidRDefault="00A11E9B">
      <w:pPr>
        <w:ind w:firstLine="284"/>
        <w:jc w:val="both"/>
        <w:rPr>
          <w:rFonts w:cs="Times New Roman"/>
          <w:szCs w:val="20"/>
        </w:rPr>
      </w:pPr>
      <w:r>
        <w:rPr>
          <w:rFonts w:cs="Times New Roman"/>
          <w:szCs w:val="20"/>
        </w:rPr>
        <w:t xml:space="preserve">геометрических (линейных) размеров узла, собранного под сварку (в случаях, </w:t>
      </w:r>
      <w:proofErr w:type="spellStart"/>
      <w:r>
        <w:rPr>
          <w:rFonts w:cs="Times New Roman"/>
          <w:szCs w:val="20"/>
        </w:rPr>
        <w:t>оговоренных</w:t>
      </w:r>
      <w:proofErr w:type="spellEnd"/>
      <w:r>
        <w:rPr>
          <w:rFonts w:cs="Times New Roman"/>
          <w:szCs w:val="20"/>
        </w:rPr>
        <w:t xml:space="preserve"> ПКД).</w:t>
      </w:r>
    </w:p>
    <w:p w:rsidR="00A11E9B" w:rsidRDefault="00A11E9B">
      <w:pPr>
        <w:ind w:firstLine="284"/>
        <w:jc w:val="both"/>
        <w:rPr>
          <w:rFonts w:cs="Times New Roman"/>
          <w:szCs w:val="20"/>
        </w:rPr>
      </w:pPr>
    </w:p>
    <w:p w:rsidR="00A11E9B" w:rsidRDefault="00113C4E">
      <w:pPr>
        <w:ind w:firstLine="284"/>
        <w:jc w:val="center"/>
      </w:pPr>
      <w:r>
        <w:rPr>
          <w:noProof/>
        </w:rPr>
        <w:lastRenderedPageBreak/>
        <w:drawing>
          <wp:inline distT="0" distB="0" distL="0" distR="0">
            <wp:extent cx="4114800" cy="3819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3819525"/>
                    </a:xfrm>
                    <a:prstGeom prst="rect">
                      <a:avLst/>
                    </a:prstGeom>
                    <a:noFill/>
                    <a:ln>
                      <a:noFill/>
                    </a:ln>
                  </pic:spPr>
                </pic:pic>
              </a:graphicData>
            </a:graphic>
          </wp:inline>
        </w:drawing>
      </w:r>
    </w:p>
    <w:p w:rsidR="00A11E9B" w:rsidRDefault="00113C4E">
      <w:pPr>
        <w:ind w:firstLine="284"/>
        <w:jc w:val="center"/>
        <w:rPr>
          <w:rFonts w:cs="Times New Roman"/>
          <w:szCs w:val="20"/>
        </w:rPr>
      </w:pPr>
      <w:r>
        <w:rPr>
          <w:noProof/>
        </w:rPr>
        <w:drawing>
          <wp:inline distT="0" distB="0" distL="0" distR="0">
            <wp:extent cx="4114800" cy="398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981450"/>
                    </a:xfrm>
                    <a:prstGeom prst="rect">
                      <a:avLst/>
                    </a:prstGeom>
                    <a:noFill/>
                    <a:ln>
                      <a:noFill/>
                    </a:ln>
                  </pic:spPr>
                </pic:pic>
              </a:graphicData>
            </a:graphic>
          </wp:inline>
        </w:drawing>
      </w:r>
    </w:p>
    <w:p w:rsidR="00A11E9B" w:rsidRDefault="00A11E9B">
      <w:pPr>
        <w:ind w:firstLine="284"/>
        <w:jc w:val="both"/>
        <w:rPr>
          <w:rFonts w:cs="Times New Roman"/>
          <w:szCs w:val="20"/>
        </w:rPr>
      </w:pPr>
      <w:r>
        <w:rPr>
          <w:rFonts w:cs="Times New Roman"/>
          <w:szCs w:val="20"/>
        </w:rPr>
        <w:t>_______________</w:t>
      </w:r>
    </w:p>
    <w:p w:rsidR="00A11E9B" w:rsidRDefault="00A11E9B">
      <w:pPr>
        <w:ind w:firstLine="284"/>
        <w:jc w:val="both"/>
        <w:rPr>
          <w:rFonts w:cs="Times New Roman"/>
          <w:sz w:val="18"/>
        </w:rPr>
      </w:pPr>
      <w:r>
        <w:rPr>
          <w:rFonts w:cs="Times New Roman"/>
          <w:sz w:val="18"/>
        </w:rPr>
        <w:t>* Размер измерению не подлежит, обеспечивается режущим инструментом и оценивается визуально.</w:t>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2. Размеры, контролируемые измерением при подготовке деталей под сварку:</w:t>
      </w:r>
    </w:p>
    <w:p w:rsidR="00A11E9B" w:rsidRDefault="00A11E9B">
      <w:pPr>
        <w:ind w:firstLine="284"/>
        <w:jc w:val="center"/>
        <w:rPr>
          <w:rFonts w:cs="Times New Roman"/>
          <w:szCs w:val="20"/>
        </w:rPr>
      </w:pPr>
      <w:r>
        <w:rPr>
          <w:rFonts w:cs="Times New Roman"/>
          <w:i/>
          <w:szCs w:val="20"/>
        </w:rPr>
        <w:t>а</w:t>
      </w:r>
      <w:r>
        <w:rPr>
          <w:rFonts w:cs="Times New Roman"/>
          <w:szCs w:val="20"/>
        </w:rPr>
        <w:t xml:space="preserve"> - I-образная разделка кромки (без скоса кромки); </w:t>
      </w:r>
      <w:r>
        <w:rPr>
          <w:rFonts w:cs="Times New Roman"/>
          <w:i/>
          <w:szCs w:val="20"/>
        </w:rPr>
        <w:t>б</w:t>
      </w:r>
      <w:r>
        <w:rPr>
          <w:rFonts w:cs="Times New Roman"/>
          <w:szCs w:val="20"/>
        </w:rPr>
        <w:t xml:space="preserve"> - V-образная односторонняя разделка кромки; </w:t>
      </w:r>
      <w:r>
        <w:rPr>
          <w:rFonts w:cs="Times New Roman"/>
          <w:i/>
          <w:szCs w:val="20"/>
        </w:rPr>
        <w:t>в</w:t>
      </w:r>
      <w:r>
        <w:rPr>
          <w:rFonts w:cs="Times New Roman"/>
          <w:szCs w:val="20"/>
        </w:rPr>
        <w:t xml:space="preserve"> - V-образная двухсторонняя разделка кромки; </w:t>
      </w:r>
      <w:r>
        <w:rPr>
          <w:rFonts w:cs="Times New Roman"/>
          <w:i/>
          <w:szCs w:val="20"/>
        </w:rPr>
        <w:t>г</w:t>
      </w:r>
      <w:r>
        <w:rPr>
          <w:rFonts w:cs="Times New Roman"/>
          <w:szCs w:val="20"/>
        </w:rPr>
        <w:t xml:space="preserve">, </w:t>
      </w:r>
      <w:r>
        <w:rPr>
          <w:rFonts w:cs="Times New Roman"/>
          <w:i/>
          <w:szCs w:val="20"/>
        </w:rPr>
        <w:t>д</w:t>
      </w:r>
      <w:r>
        <w:rPr>
          <w:rFonts w:cs="Times New Roman"/>
          <w:szCs w:val="20"/>
        </w:rPr>
        <w:t xml:space="preserve"> - подготовка к сварке стыкового соединения деталей, значительно отличающихся по толщине; </w:t>
      </w:r>
      <w:r>
        <w:rPr>
          <w:rFonts w:cs="Times New Roman"/>
          <w:i/>
          <w:szCs w:val="20"/>
        </w:rPr>
        <w:t>е</w:t>
      </w:r>
      <w:r>
        <w:rPr>
          <w:rFonts w:cs="Times New Roman"/>
          <w:szCs w:val="20"/>
        </w:rPr>
        <w:t xml:space="preserve">, </w:t>
      </w:r>
      <w:r>
        <w:rPr>
          <w:rFonts w:cs="Times New Roman"/>
          <w:i/>
          <w:szCs w:val="20"/>
        </w:rPr>
        <w:t>ж</w:t>
      </w:r>
      <w:r>
        <w:rPr>
          <w:rFonts w:cs="Times New Roman"/>
          <w:szCs w:val="20"/>
        </w:rPr>
        <w:t xml:space="preserve"> - подготовка к сварке </w:t>
      </w:r>
      <w:r>
        <w:rPr>
          <w:rFonts w:cs="Times New Roman"/>
          <w:szCs w:val="20"/>
        </w:rPr>
        <w:lastRenderedPageBreak/>
        <w:t xml:space="preserve">замкового соединения; </w:t>
      </w:r>
      <w:r>
        <w:rPr>
          <w:rFonts w:cs="Times New Roman"/>
          <w:i/>
          <w:szCs w:val="20"/>
        </w:rPr>
        <w:t>з</w:t>
      </w:r>
      <w:r>
        <w:rPr>
          <w:rFonts w:cs="Times New Roman"/>
          <w:szCs w:val="20"/>
        </w:rPr>
        <w:t xml:space="preserve"> - У-образная разделка кромки; </w:t>
      </w:r>
      <w:r>
        <w:rPr>
          <w:rFonts w:cs="Times New Roman"/>
          <w:i/>
          <w:szCs w:val="20"/>
        </w:rPr>
        <w:t>и</w:t>
      </w:r>
      <w:r>
        <w:rPr>
          <w:rFonts w:cs="Times New Roman"/>
          <w:szCs w:val="20"/>
        </w:rPr>
        <w:t xml:space="preserve"> - V-образная </w:t>
      </w:r>
      <w:proofErr w:type="spellStart"/>
      <w:r>
        <w:rPr>
          <w:rFonts w:cs="Times New Roman"/>
          <w:szCs w:val="20"/>
        </w:rPr>
        <w:t>двухскосная</w:t>
      </w:r>
      <w:proofErr w:type="spellEnd"/>
      <w:r>
        <w:rPr>
          <w:rFonts w:cs="Times New Roman"/>
          <w:szCs w:val="20"/>
        </w:rPr>
        <w:t xml:space="preserve"> разделка кромки; </w:t>
      </w:r>
      <w:r>
        <w:rPr>
          <w:rFonts w:cs="Times New Roman"/>
          <w:i/>
          <w:szCs w:val="20"/>
        </w:rPr>
        <w:t>к</w:t>
      </w:r>
      <w:r>
        <w:rPr>
          <w:rFonts w:cs="Times New Roman"/>
          <w:szCs w:val="20"/>
        </w:rPr>
        <w:t xml:space="preserve"> - отклонение от перпендикулярности торца трубы; </w:t>
      </w:r>
      <w:r>
        <w:rPr>
          <w:rFonts w:cs="Times New Roman"/>
          <w:i/>
          <w:szCs w:val="20"/>
        </w:rPr>
        <w:t>л</w:t>
      </w:r>
      <w:r>
        <w:rPr>
          <w:rFonts w:cs="Times New Roman"/>
          <w:szCs w:val="20"/>
        </w:rPr>
        <w:t xml:space="preserve"> - подготовка кромок штуцера </w:t>
      </w:r>
      <w:proofErr w:type="spellStart"/>
      <w:r>
        <w:rPr>
          <w:rFonts w:cs="Times New Roman"/>
          <w:szCs w:val="20"/>
        </w:rPr>
        <w:t>Д</w:t>
      </w:r>
      <w:r>
        <w:rPr>
          <w:rFonts w:cs="Times New Roman"/>
          <w:szCs w:val="20"/>
          <w:vertAlign w:val="subscript"/>
        </w:rPr>
        <w:t>у</w:t>
      </w:r>
      <w:proofErr w:type="spellEnd"/>
      <w:r>
        <w:rPr>
          <w:rFonts w:cs="Times New Roman"/>
          <w:szCs w:val="20"/>
        </w:rPr>
        <w:t xml:space="preserve"> 10-65; </w:t>
      </w:r>
      <w:r>
        <w:rPr>
          <w:rFonts w:cs="Times New Roman"/>
          <w:i/>
          <w:szCs w:val="20"/>
        </w:rPr>
        <w:t>м</w:t>
      </w:r>
      <w:r>
        <w:rPr>
          <w:rFonts w:cs="Times New Roman"/>
          <w:szCs w:val="20"/>
        </w:rPr>
        <w:t xml:space="preserve"> - I-образная разделка с присадочным выступом; </w:t>
      </w:r>
      <w:r>
        <w:rPr>
          <w:rFonts w:cs="Times New Roman"/>
          <w:i/>
          <w:szCs w:val="20"/>
        </w:rPr>
        <w:t>н</w:t>
      </w:r>
      <w:r>
        <w:rPr>
          <w:rFonts w:cs="Times New Roman"/>
          <w:szCs w:val="20"/>
        </w:rPr>
        <w:t xml:space="preserve"> - цилиндрическая расточка (раздача) концов труб по внутреннему диаметру; </w:t>
      </w:r>
      <w:r>
        <w:rPr>
          <w:rFonts w:cs="Times New Roman"/>
          <w:i/>
          <w:szCs w:val="20"/>
        </w:rPr>
        <w:t>п</w:t>
      </w:r>
      <w:r>
        <w:rPr>
          <w:rFonts w:cs="Times New Roman"/>
          <w:szCs w:val="20"/>
        </w:rPr>
        <w:t xml:space="preserve"> - коническая расточка труб по внутреннему диаметру; </w:t>
      </w:r>
      <w:r>
        <w:rPr>
          <w:rFonts w:cs="Times New Roman"/>
          <w:i/>
          <w:szCs w:val="20"/>
        </w:rPr>
        <w:t>р</w:t>
      </w:r>
      <w:r>
        <w:rPr>
          <w:rFonts w:cs="Times New Roman"/>
          <w:szCs w:val="20"/>
        </w:rPr>
        <w:t xml:space="preserve"> - притупление внутренней кромки трубы; </w:t>
      </w:r>
      <w:r>
        <w:rPr>
          <w:rFonts w:cs="Times New Roman"/>
          <w:i/>
          <w:szCs w:val="20"/>
        </w:rPr>
        <w:t>с</w:t>
      </w:r>
      <w:r>
        <w:rPr>
          <w:rFonts w:cs="Times New Roman"/>
          <w:szCs w:val="20"/>
        </w:rPr>
        <w:t xml:space="preserve"> - подкладная остающаяся пластина;</w:t>
      </w:r>
    </w:p>
    <w:p w:rsidR="00A11E9B" w:rsidRDefault="00A11E9B">
      <w:pPr>
        <w:ind w:firstLine="284"/>
        <w:jc w:val="center"/>
        <w:rPr>
          <w:rFonts w:cs="Times New Roman"/>
          <w:szCs w:val="20"/>
        </w:rPr>
      </w:pPr>
      <w:r>
        <w:rPr>
          <w:rFonts w:cs="Times New Roman"/>
          <w:i/>
          <w:szCs w:val="20"/>
        </w:rPr>
        <w:t>т</w:t>
      </w:r>
      <w:r>
        <w:rPr>
          <w:rFonts w:cs="Times New Roman"/>
          <w:szCs w:val="20"/>
        </w:rPr>
        <w:t xml:space="preserve">, </w:t>
      </w:r>
      <w:r>
        <w:rPr>
          <w:rFonts w:cs="Times New Roman"/>
          <w:i/>
          <w:szCs w:val="20"/>
        </w:rPr>
        <w:t>у</w:t>
      </w:r>
      <w:r>
        <w:rPr>
          <w:rFonts w:cs="Times New Roman"/>
          <w:szCs w:val="20"/>
        </w:rPr>
        <w:t xml:space="preserve"> - подкладное стальное остающееся кольцо; </w:t>
      </w:r>
      <w:r>
        <w:rPr>
          <w:rFonts w:cs="Times New Roman"/>
          <w:i/>
          <w:szCs w:val="20"/>
        </w:rPr>
        <w:t>ф</w:t>
      </w:r>
      <w:r>
        <w:rPr>
          <w:rFonts w:cs="Times New Roman"/>
          <w:szCs w:val="20"/>
        </w:rPr>
        <w:t xml:space="preserve"> - подкладное стальное остающееся кольцо; </w:t>
      </w:r>
      <w:r>
        <w:rPr>
          <w:rFonts w:cs="Times New Roman"/>
          <w:i/>
          <w:szCs w:val="20"/>
        </w:rPr>
        <w:t>х</w:t>
      </w:r>
      <w:r>
        <w:rPr>
          <w:rFonts w:cs="Times New Roman"/>
          <w:szCs w:val="20"/>
        </w:rPr>
        <w:t xml:space="preserve"> - расплавляемая проволочная вставка; </w:t>
      </w:r>
      <w:r>
        <w:rPr>
          <w:rFonts w:cs="Times New Roman"/>
          <w:i/>
          <w:szCs w:val="20"/>
        </w:rPr>
        <w:t>ц</w:t>
      </w:r>
      <w:r>
        <w:rPr>
          <w:rFonts w:cs="Times New Roman"/>
          <w:szCs w:val="20"/>
        </w:rPr>
        <w:t xml:space="preserve"> - сектор отвода; </w:t>
      </w:r>
      <w:r>
        <w:rPr>
          <w:rFonts w:cs="Times New Roman"/>
          <w:i/>
          <w:szCs w:val="20"/>
        </w:rPr>
        <w:t>ч</w:t>
      </w:r>
      <w:r>
        <w:rPr>
          <w:rFonts w:cs="Times New Roman"/>
          <w:szCs w:val="20"/>
        </w:rPr>
        <w:t xml:space="preserve">, </w:t>
      </w:r>
      <w:r>
        <w:rPr>
          <w:rFonts w:cs="Times New Roman"/>
          <w:i/>
          <w:szCs w:val="20"/>
        </w:rPr>
        <w:t>ш</w:t>
      </w:r>
      <w:r>
        <w:rPr>
          <w:rFonts w:cs="Times New Roman"/>
          <w:szCs w:val="20"/>
        </w:rPr>
        <w:t xml:space="preserve">, </w:t>
      </w:r>
      <w:r>
        <w:rPr>
          <w:rFonts w:cs="Times New Roman"/>
          <w:i/>
          <w:szCs w:val="20"/>
        </w:rPr>
        <w:t>э</w:t>
      </w:r>
      <w:r>
        <w:rPr>
          <w:rFonts w:cs="Times New Roman"/>
          <w:szCs w:val="20"/>
        </w:rPr>
        <w:t xml:space="preserve"> - рассверловка отверстия под штуцер (патрубок) в корпусе (трубе, коллекторе); </w:t>
      </w:r>
      <w:r>
        <w:rPr>
          <w:rFonts w:cs="Times New Roman"/>
          <w:i/>
          <w:szCs w:val="20"/>
        </w:rPr>
        <w:t>ю</w:t>
      </w:r>
      <w:r>
        <w:rPr>
          <w:rFonts w:cs="Times New Roman"/>
          <w:szCs w:val="20"/>
        </w:rPr>
        <w:t xml:space="preserve"> - разделка кромок под автоматическую сварку в среде защитных газов</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48150" cy="438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43815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3. Размеры, контролируемые при сборке соединения под сварку:</w:t>
      </w:r>
    </w:p>
    <w:p w:rsidR="00A11E9B" w:rsidRDefault="00A11E9B">
      <w:pPr>
        <w:ind w:firstLine="284"/>
        <w:jc w:val="center"/>
        <w:rPr>
          <w:rFonts w:cs="Times New Roman"/>
          <w:szCs w:val="20"/>
        </w:rPr>
      </w:pPr>
      <w:r>
        <w:rPr>
          <w:rFonts w:cs="Times New Roman"/>
          <w:i/>
          <w:szCs w:val="20"/>
        </w:rPr>
        <w:t>а</w:t>
      </w:r>
      <w:r>
        <w:rPr>
          <w:rFonts w:cs="Times New Roman"/>
          <w:szCs w:val="20"/>
        </w:rPr>
        <w:t xml:space="preserve"> - стыковое соединение; </w:t>
      </w:r>
      <w:r>
        <w:rPr>
          <w:rFonts w:cs="Times New Roman"/>
          <w:i/>
          <w:szCs w:val="20"/>
        </w:rPr>
        <w:t>б</w:t>
      </w:r>
      <w:r>
        <w:rPr>
          <w:rFonts w:cs="Times New Roman"/>
          <w:szCs w:val="20"/>
        </w:rPr>
        <w:t xml:space="preserve"> - стыковое соединение с остающейся подкладной пластиной (кольцом); </w:t>
      </w:r>
      <w:r>
        <w:rPr>
          <w:rFonts w:cs="Times New Roman"/>
          <w:i/>
          <w:szCs w:val="20"/>
        </w:rPr>
        <w:t>в</w:t>
      </w:r>
      <w:r>
        <w:rPr>
          <w:rFonts w:cs="Times New Roman"/>
          <w:szCs w:val="20"/>
        </w:rPr>
        <w:t xml:space="preserve"> - стыковое замковое соединение; </w:t>
      </w:r>
      <w:r>
        <w:rPr>
          <w:rFonts w:cs="Times New Roman"/>
          <w:i/>
          <w:szCs w:val="20"/>
        </w:rPr>
        <w:t>г</w:t>
      </w:r>
      <w:r>
        <w:rPr>
          <w:rFonts w:cs="Times New Roman"/>
          <w:szCs w:val="20"/>
        </w:rPr>
        <w:t xml:space="preserve"> - тавровое соединение; </w:t>
      </w:r>
      <w:r>
        <w:rPr>
          <w:rFonts w:cs="Times New Roman"/>
          <w:i/>
          <w:szCs w:val="20"/>
        </w:rPr>
        <w:t>д</w:t>
      </w:r>
      <w:r>
        <w:rPr>
          <w:rFonts w:cs="Times New Roman"/>
          <w:szCs w:val="20"/>
        </w:rPr>
        <w:t xml:space="preserve"> - угловое соединение;</w:t>
      </w:r>
    </w:p>
    <w:p w:rsidR="00A11E9B" w:rsidRDefault="00A11E9B">
      <w:pPr>
        <w:ind w:firstLine="284"/>
        <w:jc w:val="center"/>
        <w:rPr>
          <w:rFonts w:cs="Times New Roman"/>
          <w:szCs w:val="20"/>
        </w:rPr>
      </w:pPr>
      <w:r>
        <w:rPr>
          <w:rFonts w:cs="Times New Roman"/>
          <w:i/>
          <w:szCs w:val="20"/>
        </w:rPr>
        <w:t>е</w:t>
      </w:r>
      <w:r>
        <w:rPr>
          <w:rFonts w:cs="Times New Roman"/>
          <w:szCs w:val="20"/>
        </w:rPr>
        <w:t xml:space="preserve"> - </w:t>
      </w:r>
      <w:proofErr w:type="spellStart"/>
      <w:r>
        <w:rPr>
          <w:rFonts w:cs="Times New Roman"/>
          <w:szCs w:val="20"/>
        </w:rPr>
        <w:t>нахлесточное</w:t>
      </w:r>
      <w:proofErr w:type="spellEnd"/>
      <w:r>
        <w:rPr>
          <w:rFonts w:cs="Times New Roman"/>
          <w:szCs w:val="20"/>
        </w:rPr>
        <w:t xml:space="preserve"> соединение; </w:t>
      </w:r>
      <w:r>
        <w:rPr>
          <w:rFonts w:cs="Times New Roman"/>
          <w:i/>
          <w:szCs w:val="20"/>
        </w:rPr>
        <w:t>ж</w:t>
      </w:r>
      <w:r>
        <w:rPr>
          <w:rFonts w:cs="Times New Roman"/>
          <w:szCs w:val="20"/>
        </w:rPr>
        <w:t xml:space="preserve"> - стыковое соединение с расплавляемой вставкой;</w:t>
      </w:r>
    </w:p>
    <w:p w:rsidR="00A11E9B" w:rsidRDefault="00A11E9B">
      <w:pPr>
        <w:ind w:firstLine="284"/>
        <w:jc w:val="center"/>
        <w:rPr>
          <w:rFonts w:cs="Times New Roman"/>
          <w:szCs w:val="20"/>
        </w:rPr>
      </w:pPr>
      <w:r>
        <w:rPr>
          <w:rFonts w:cs="Times New Roman"/>
          <w:i/>
          <w:szCs w:val="20"/>
        </w:rPr>
        <w:t>и</w:t>
      </w:r>
      <w:r>
        <w:rPr>
          <w:rFonts w:cs="Times New Roman"/>
          <w:szCs w:val="20"/>
        </w:rPr>
        <w:t xml:space="preserve">, </w:t>
      </w:r>
      <w:r>
        <w:rPr>
          <w:rFonts w:cs="Times New Roman"/>
          <w:i/>
          <w:szCs w:val="20"/>
        </w:rPr>
        <w:t>к</w:t>
      </w:r>
      <w:r>
        <w:rPr>
          <w:rFonts w:cs="Times New Roman"/>
          <w:szCs w:val="20"/>
        </w:rPr>
        <w:t xml:space="preserve"> - угловые соединения штуцеров; </w:t>
      </w:r>
      <w:r>
        <w:rPr>
          <w:rFonts w:cs="Times New Roman"/>
          <w:i/>
          <w:szCs w:val="20"/>
        </w:rPr>
        <w:t>л</w:t>
      </w:r>
      <w:r>
        <w:rPr>
          <w:rFonts w:cs="Times New Roman"/>
          <w:szCs w:val="20"/>
        </w:rPr>
        <w:t xml:space="preserve"> - соединение с приварными элементами временных креплений; </w:t>
      </w:r>
      <w:r>
        <w:rPr>
          <w:rFonts w:cs="Times New Roman"/>
          <w:i/>
          <w:szCs w:val="20"/>
        </w:rPr>
        <w:t>м</w:t>
      </w:r>
      <w:r>
        <w:rPr>
          <w:rFonts w:cs="Times New Roman"/>
          <w:szCs w:val="20"/>
        </w:rPr>
        <w:t xml:space="preserve"> - соединение с </w:t>
      </w:r>
      <w:proofErr w:type="spellStart"/>
      <w:r>
        <w:rPr>
          <w:rFonts w:cs="Times New Roman"/>
          <w:szCs w:val="20"/>
        </w:rPr>
        <w:t>несоосностью</w:t>
      </w:r>
      <w:proofErr w:type="spellEnd"/>
      <w:r>
        <w:rPr>
          <w:rFonts w:cs="Times New Roman"/>
          <w:szCs w:val="20"/>
        </w:rPr>
        <w:t xml:space="preserve"> осей штуцера и корпуса; </w:t>
      </w:r>
      <w:r>
        <w:rPr>
          <w:rFonts w:cs="Times New Roman"/>
          <w:i/>
          <w:szCs w:val="20"/>
        </w:rPr>
        <w:t>н</w:t>
      </w:r>
      <w:r>
        <w:rPr>
          <w:rFonts w:cs="Times New Roman"/>
          <w:szCs w:val="20"/>
        </w:rPr>
        <w:t xml:space="preserve"> - соединение с </w:t>
      </w:r>
      <w:proofErr w:type="spellStart"/>
      <w:r>
        <w:rPr>
          <w:rFonts w:cs="Times New Roman"/>
          <w:szCs w:val="20"/>
        </w:rPr>
        <w:t>несоосностью</w:t>
      </w:r>
      <w:proofErr w:type="spellEnd"/>
      <w:r>
        <w:rPr>
          <w:rFonts w:cs="Times New Roman"/>
          <w:szCs w:val="20"/>
        </w:rPr>
        <w:t xml:space="preserve"> осей в угловых соединениях труб; </w:t>
      </w:r>
      <w:r>
        <w:rPr>
          <w:rFonts w:cs="Times New Roman"/>
          <w:i/>
          <w:szCs w:val="20"/>
        </w:rPr>
        <w:t>п</w:t>
      </w:r>
      <w:r>
        <w:rPr>
          <w:rFonts w:cs="Times New Roman"/>
          <w:szCs w:val="20"/>
        </w:rPr>
        <w:t xml:space="preserve"> - соединение с переломом осей цилиндрических деталей; </w:t>
      </w:r>
      <w:r>
        <w:rPr>
          <w:rFonts w:cs="Times New Roman"/>
          <w:i/>
          <w:szCs w:val="20"/>
        </w:rPr>
        <w:t>р</w:t>
      </w:r>
      <w:r>
        <w:rPr>
          <w:rFonts w:cs="Times New Roman"/>
          <w:szCs w:val="20"/>
        </w:rPr>
        <w:t xml:space="preserve"> - прихватки соединения; </w:t>
      </w:r>
      <w:r>
        <w:rPr>
          <w:rFonts w:cs="Times New Roman"/>
          <w:i/>
          <w:szCs w:val="20"/>
        </w:rPr>
        <w:t>с</w:t>
      </w:r>
      <w:r>
        <w:rPr>
          <w:rFonts w:cs="Times New Roman"/>
          <w:szCs w:val="20"/>
        </w:rPr>
        <w:t xml:space="preserve">, </w:t>
      </w:r>
      <w:r>
        <w:rPr>
          <w:rFonts w:cs="Times New Roman"/>
          <w:i/>
          <w:szCs w:val="20"/>
        </w:rPr>
        <w:t>т</w:t>
      </w:r>
      <w:r>
        <w:rPr>
          <w:rFonts w:cs="Times New Roman"/>
          <w:szCs w:val="20"/>
        </w:rPr>
        <w:t xml:space="preserve"> - тройниковое (угловое) соединение</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6.4.5. Визуальному и измерительному контролю подготовки и сборки деталей под сварку подлежат не менее 20 % деталей и соединений из числа представленных к </w:t>
      </w:r>
      <w:proofErr w:type="spellStart"/>
      <w:r>
        <w:rPr>
          <w:rFonts w:cs="Times New Roman"/>
          <w:szCs w:val="20"/>
        </w:rPr>
        <w:t>приемке</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Объем выборочного контроля качества подготовки и сборки деталей под сварку может быть увеличен или уменьшен в зависимости от требований НД, ПТД и ПКД или по требованию Заказчика.</w:t>
      </w:r>
    </w:p>
    <w:p w:rsidR="00A11E9B" w:rsidRDefault="00A11E9B">
      <w:pPr>
        <w:ind w:firstLine="284"/>
        <w:jc w:val="both"/>
        <w:rPr>
          <w:rFonts w:cs="Times New Roman"/>
          <w:szCs w:val="20"/>
        </w:rPr>
      </w:pPr>
      <w:r>
        <w:rPr>
          <w:rFonts w:cs="Times New Roman"/>
          <w:szCs w:val="20"/>
        </w:rPr>
        <w:t xml:space="preserve">При выявлении отклонений от требований рабочих чертежей и (или) ПТД, которые могут привести к ухудшению качества сварных соединений, объем выборочного контроля должен быть увеличен вдвое для группы однотипных деталей (соединений). Если при дополнительном контроле вторично будут выявлены отклонения от требований конструкторской документации и (или) ПТД, то объем контроля для группы деталей, подготовленных к </w:t>
      </w:r>
      <w:proofErr w:type="spellStart"/>
      <w:r>
        <w:rPr>
          <w:rFonts w:cs="Times New Roman"/>
          <w:szCs w:val="20"/>
        </w:rPr>
        <w:t>приемке</w:t>
      </w:r>
      <w:proofErr w:type="spellEnd"/>
      <w:r>
        <w:rPr>
          <w:rFonts w:cs="Times New Roman"/>
          <w:szCs w:val="20"/>
        </w:rPr>
        <w:t xml:space="preserve">, должен быть </w:t>
      </w:r>
      <w:r>
        <w:rPr>
          <w:rFonts w:cs="Times New Roman"/>
          <w:szCs w:val="20"/>
        </w:rPr>
        <w:lastRenderedPageBreak/>
        <w:t>увеличен до 100 %.</w:t>
      </w:r>
    </w:p>
    <w:p w:rsidR="00A11E9B" w:rsidRDefault="00A11E9B">
      <w:pPr>
        <w:ind w:firstLine="284"/>
        <w:jc w:val="both"/>
        <w:rPr>
          <w:rFonts w:cs="Times New Roman"/>
          <w:szCs w:val="20"/>
        </w:rPr>
      </w:pPr>
      <w:r>
        <w:rPr>
          <w:rFonts w:cs="Times New Roman"/>
          <w:szCs w:val="20"/>
        </w:rPr>
        <w:t>Детали, забракованные при контроле, подлежат исправлению. Собранные под сварку соединения деталей, забракованные при контроле, подлежат разборке с последующей повторной сборкой после устранения причин, вызвавших их первоначальную некачественную сборку.</w:t>
      </w:r>
    </w:p>
    <w:p w:rsidR="00A11E9B" w:rsidRDefault="00A11E9B">
      <w:pPr>
        <w:ind w:firstLine="284"/>
        <w:jc w:val="both"/>
        <w:rPr>
          <w:rFonts w:cs="Times New Roman"/>
          <w:szCs w:val="20"/>
        </w:rPr>
      </w:pPr>
      <w:r>
        <w:rPr>
          <w:rFonts w:cs="Times New Roman"/>
          <w:szCs w:val="20"/>
        </w:rPr>
        <w:t xml:space="preserve">6.4.6. Визуальный контроль удаления материала, подвергнутого термическому влиянию во время резки термическими способами (газовая, воздушно-дуговая, </w:t>
      </w:r>
      <w:proofErr w:type="spellStart"/>
      <w:r>
        <w:rPr>
          <w:rFonts w:cs="Times New Roman"/>
          <w:szCs w:val="20"/>
        </w:rPr>
        <w:t>газофлюсовая</w:t>
      </w:r>
      <w:proofErr w:type="spellEnd"/>
      <w:r>
        <w:rPr>
          <w:rFonts w:cs="Times New Roman"/>
          <w:szCs w:val="20"/>
        </w:rPr>
        <w:t>, плазменная и др.), проводится на каждой детали, подвергавшейся резке.</w:t>
      </w:r>
    </w:p>
    <w:p w:rsidR="00A11E9B" w:rsidRDefault="00A11E9B">
      <w:pPr>
        <w:ind w:firstLine="284"/>
        <w:jc w:val="both"/>
        <w:rPr>
          <w:rFonts w:cs="Times New Roman"/>
          <w:szCs w:val="20"/>
        </w:rPr>
      </w:pPr>
      <w:r>
        <w:rPr>
          <w:rFonts w:cs="Times New Roman"/>
          <w:szCs w:val="20"/>
        </w:rPr>
        <w:t xml:space="preserve">На кромках разделки не должно быть следов резки (для деталей из низкоуглеродистых, марганцовистых и </w:t>
      </w:r>
      <w:proofErr w:type="spellStart"/>
      <w:r>
        <w:rPr>
          <w:rFonts w:cs="Times New Roman"/>
          <w:szCs w:val="20"/>
        </w:rPr>
        <w:t>кремнемарганцовистых</w:t>
      </w:r>
      <w:proofErr w:type="spellEnd"/>
      <w:r>
        <w:rPr>
          <w:rFonts w:cs="Times New Roman"/>
          <w:szCs w:val="20"/>
        </w:rPr>
        <w:t xml:space="preserve"> сталей) и следов разметки (</w:t>
      </w:r>
      <w:proofErr w:type="spellStart"/>
      <w:r>
        <w:rPr>
          <w:rFonts w:cs="Times New Roman"/>
          <w:szCs w:val="20"/>
        </w:rPr>
        <w:t>кернение</w:t>
      </w:r>
      <w:proofErr w:type="spellEnd"/>
      <w:r>
        <w:rPr>
          <w:rFonts w:cs="Times New Roman"/>
          <w:szCs w:val="20"/>
        </w:rPr>
        <w:t xml:space="preserve">), </w:t>
      </w:r>
      <w:proofErr w:type="spellStart"/>
      <w:r>
        <w:rPr>
          <w:rFonts w:cs="Times New Roman"/>
          <w:szCs w:val="20"/>
        </w:rPr>
        <w:t>нанесенной</w:t>
      </w:r>
      <w:proofErr w:type="spellEnd"/>
      <w:r>
        <w:rPr>
          <w:rFonts w:cs="Times New Roman"/>
          <w:szCs w:val="20"/>
        </w:rPr>
        <w:t xml:space="preserve"> на наружной поверхности деталей после резки.</w:t>
      </w:r>
    </w:p>
    <w:p w:rsidR="00A11E9B" w:rsidRDefault="00A11E9B">
      <w:pPr>
        <w:ind w:firstLine="284"/>
        <w:jc w:val="both"/>
        <w:rPr>
          <w:rFonts w:cs="Times New Roman"/>
          <w:szCs w:val="20"/>
        </w:rPr>
      </w:pPr>
      <w:r>
        <w:rPr>
          <w:rFonts w:cs="Times New Roman"/>
          <w:szCs w:val="20"/>
        </w:rPr>
        <w:t>6.4.7. Требования к выполнению измерительного контроля при подготовке деталей под сборку приведены в табл. 3, а при сборке соединений под сварку - в табл. 4.</w:t>
      </w:r>
    </w:p>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3</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Контролируемые параметры и средства измерений при подготовке деталей под сборку</w:t>
      </w:r>
    </w:p>
    <w:p w:rsidR="00A11E9B" w:rsidRDefault="00A11E9B">
      <w:pPr>
        <w:ind w:firstLine="284"/>
        <w:jc w:val="both"/>
        <w:rPr>
          <w:rFonts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39"/>
        <w:gridCol w:w="1265"/>
        <w:gridCol w:w="985"/>
        <w:gridCol w:w="3914"/>
      </w:tblGrid>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Контролируемый параметр</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Условное обозначение параметра</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Номер рисунка</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Средства измерений.</w:t>
            </w:r>
          </w:p>
          <w:p w:rsidR="00A11E9B" w:rsidRDefault="00A11E9B">
            <w:pPr>
              <w:jc w:val="center"/>
              <w:rPr>
                <w:rFonts w:cs="Times New Roman"/>
                <w:szCs w:val="20"/>
              </w:rPr>
            </w:pPr>
            <w:r>
              <w:rPr>
                <w:rFonts w:cs="Times New Roman"/>
                <w:szCs w:val="20"/>
              </w:rPr>
              <w:t>Требования к измерениям</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1</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3</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4</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 Перпендикулярность кромки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A"/>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2а</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Угломер или шаблон универсальный. Измерение в одном месте.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 Угол скоса кромки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1"/>
            </w:r>
            <w:r>
              <w:rPr>
                <w:rFonts w:cs="Times New Roman"/>
                <w:szCs w:val="20"/>
              </w:rPr>
              <w:t xml:space="preserve">, </w:t>
            </w:r>
            <w:r>
              <w:rPr>
                <w:rFonts w:cs="Times New Roman"/>
                <w:szCs w:val="20"/>
              </w:rPr>
              <w:sym w:font="Symbol" w:char="F062"/>
            </w:r>
            <w:r>
              <w:rPr>
                <w:rFonts w:cs="Times New Roman"/>
                <w:szCs w:val="20"/>
              </w:rPr>
              <w:t xml:space="preserve">, </w:t>
            </w:r>
            <w:r>
              <w:rPr>
                <w:rFonts w:cs="Times New Roman"/>
                <w:szCs w:val="20"/>
              </w:rPr>
              <w:sym w:font="Symbol" w:char="F061"/>
            </w:r>
            <w:r>
              <w:rPr>
                <w:rFonts w:cs="Times New Roman"/>
                <w:szCs w:val="20"/>
                <w:vertAlign w:val="subscript"/>
              </w:rPr>
              <w:t>1</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б</w:t>
            </w:r>
            <w:r>
              <w:rPr>
                <w:rFonts w:cs="Times New Roman"/>
                <w:szCs w:val="20"/>
              </w:rPr>
              <w:t xml:space="preserve">, </w:t>
            </w:r>
            <w:r>
              <w:rPr>
                <w:rFonts w:cs="Times New Roman"/>
                <w:i/>
                <w:szCs w:val="20"/>
              </w:rPr>
              <w:t>в</w:t>
            </w:r>
            <w:r>
              <w:rPr>
                <w:rFonts w:cs="Times New Roman"/>
                <w:szCs w:val="20"/>
              </w:rPr>
              <w:t xml:space="preserve">, </w:t>
            </w:r>
            <w:r>
              <w:rPr>
                <w:rFonts w:cs="Times New Roman"/>
                <w:i/>
                <w:szCs w:val="20"/>
              </w:rPr>
              <w:t>ж</w:t>
            </w:r>
            <w:r>
              <w:rPr>
                <w:rFonts w:cs="Times New Roman"/>
                <w:szCs w:val="20"/>
              </w:rPr>
              <w:t xml:space="preserve">, </w:t>
            </w:r>
            <w:r>
              <w:rPr>
                <w:rFonts w:cs="Times New Roman"/>
                <w:i/>
                <w:szCs w:val="20"/>
              </w:rPr>
              <w:t>з</w:t>
            </w:r>
            <w:r>
              <w:rPr>
                <w:rFonts w:cs="Times New Roman"/>
                <w:szCs w:val="20"/>
              </w:rPr>
              <w:t xml:space="preserve">, </w:t>
            </w:r>
            <w:r>
              <w:rPr>
                <w:rFonts w:cs="Times New Roman"/>
                <w:i/>
                <w:szCs w:val="20"/>
              </w:rPr>
              <w:t>и</w:t>
            </w:r>
            <w:r>
              <w:rPr>
                <w:rFonts w:cs="Times New Roman"/>
                <w:szCs w:val="20"/>
              </w:rPr>
              <w:t xml:space="preserve">, </w:t>
            </w:r>
            <w:r>
              <w:rPr>
                <w:rFonts w:cs="Times New Roman"/>
                <w:i/>
                <w:szCs w:val="20"/>
              </w:rPr>
              <w:t>л</w:t>
            </w:r>
            <w:r>
              <w:rPr>
                <w:rFonts w:cs="Times New Roman"/>
                <w:szCs w:val="20"/>
              </w:rPr>
              <w:t xml:space="preserve">, </w:t>
            </w:r>
            <w:r>
              <w:rPr>
                <w:rFonts w:cs="Times New Roman"/>
                <w:i/>
                <w:szCs w:val="20"/>
              </w:rPr>
              <w:t>м</w:t>
            </w:r>
            <w:r>
              <w:rPr>
                <w:rFonts w:cs="Times New Roman"/>
                <w:szCs w:val="20"/>
              </w:rPr>
              <w:t xml:space="preserve">, </w:t>
            </w:r>
            <w:r>
              <w:rPr>
                <w:rFonts w:cs="Times New Roman"/>
                <w:i/>
                <w:szCs w:val="20"/>
              </w:rPr>
              <w:t>р</w:t>
            </w:r>
            <w:r>
              <w:rPr>
                <w:rFonts w:cs="Times New Roman"/>
                <w:szCs w:val="20"/>
              </w:rPr>
              <w:t xml:space="preserve">, </w:t>
            </w:r>
            <w:r>
              <w:rPr>
                <w:rFonts w:cs="Times New Roman"/>
                <w:i/>
                <w:szCs w:val="20"/>
              </w:rPr>
              <w:t>ю</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Угломер или шаблон универсальный. Измерение в одном месте.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3. Притупление кромки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p</w:t>
            </w:r>
            <w:r>
              <w:rPr>
                <w:rFonts w:cs="Times New Roman"/>
                <w:szCs w:val="20"/>
              </w:rPr>
              <w:t xml:space="preserve">, </w:t>
            </w:r>
            <w:r>
              <w:rPr>
                <w:rFonts w:cs="Times New Roman"/>
                <w:i/>
                <w:iCs/>
                <w:szCs w:val="20"/>
              </w:rPr>
              <w:t>p</w:t>
            </w:r>
            <w:r>
              <w:rPr>
                <w:rFonts w:cs="Times New Roman"/>
                <w:szCs w:val="20"/>
                <w:vertAlign w:val="subscript"/>
              </w:rPr>
              <w:t>1</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б</w:t>
            </w:r>
            <w:r>
              <w:rPr>
                <w:rFonts w:cs="Times New Roman"/>
                <w:szCs w:val="20"/>
              </w:rPr>
              <w:t xml:space="preserve">, </w:t>
            </w:r>
            <w:r>
              <w:rPr>
                <w:rFonts w:cs="Times New Roman"/>
                <w:i/>
                <w:szCs w:val="20"/>
              </w:rPr>
              <w:t>в</w:t>
            </w:r>
            <w:r>
              <w:rPr>
                <w:rFonts w:cs="Times New Roman"/>
                <w:szCs w:val="20"/>
              </w:rPr>
              <w:t xml:space="preserve">, </w:t>
            </w:r>
            <w:r>
              <w:rPr>
                <w:rFonts w:cs="Times New Roman"/>
                <w:i/>
                <w:szCs w:val="20"/>
              </w:rPr>
              <w:t>ж</w:t>
            </w:r>
            <w:r>
              <w:rPr>
                <w:rFonts w:cs="Times New Roman"/>
                <w:szCs w:val="20"/>
              </w:rPr>
              <w:t xml:space="preserve">, </w:t>
            </w:r>
            <w:r>
              <w:rPr>
                <w:rFonts w:cs="Times New Roman"/>
                <w:i/>
                <w:szCs w:val="20"/>
              </w:rPr>
              <w:t>з</w:t>
            </w:r>
            <w:r>
              <w:rPr>
                <w:rFonts w:cs="Times New Roman"/>
                <w:szCs w:val="20"/>
              </w:rPr>
              <w:t xml:space="preserve">, </w:t>
            </w:r>
            <w:r>
              <w:rPr>
                <w:rFonts w:cs="Times New Roman"/>
                <w:i/>
                <w:szCs w:val="20"/>
              </w:rPr>
              <w:t>и</w:t>
            </w:r>
            <w:r>
              <w:rPr>
                <w:rFonts w:cs="Times New Roman"/>
                <w:szCs w:val="20"/>
              </w:rPr>
              <w:t xml:space="preserve">, </w:t>
            </w:r>
            <w:r>
              <w:rPr>
                <w:rFonts w:cs="Times New Roman"/>
                <w:i/>
                <w:szCs w:val="20"/>
              </w:rPr>
              <w:t>ю</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Измерения в двух взаимно перпендикулярных сечениях (4 точки) труб; измерения не менее чем в </w:t>
            </w:r>
            <w:proofErr w:type="spellStart"/>
            <w:r>
              <w:rPr>
                <w:rFonts w:cs="Times New Roman"/>
                <w:szCs w:val="20"/>
              </w:rPr>
              <w:t>трех</w:t>
            </w:r>
            <w:proofErr w:type="spellEnd"/>
            <w:r>
              <w:rPr>
                <w:rFonts w:cs="Times New Roman"/>
                <w:szCs w:val="20"/>
              </w:rPr>
              <w:t xml:space="preserve"> точках по длине в соединениях листов.</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4. Глубина скоса кромки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М</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в</w:t>
            </w:r>
            <w:r>
              <w:rPr>
                <w:rFonts w:cs="Times New Roman"/>
                <w:szCs w:val="20"/>
              </w:rPr>
              <w:t xml:space="preserve">, </w:t>
            </w:r>
            <w:r>
              <w:rPr>
                <w:rFonts w:cs="Times New Roman"/>
                <w:i/>
                <w:szCs w:val="20"/>
              </w:rPr>
              <w:t>г</w:t>
            </w:r>
            <w:r>
              <w:rPr>
                <w:rFonts w:cs="Times New Roman"/>
                <w:szCs w:val="20"/>
              </w:rPr>
              <w:t xml:space="preserve">, </w:t>
            </w:r>
            <w:r>
              <w:rPr>
                <w:rFonts w:cs="Times New Roman"/>
                <w:i/>
                <w:szCs w:val="20"/>
              </w:rPr>
              <w:t>д</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Размер справочный, измерению не подлежит</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5. Ширина подкладки в замковом соединении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B</w:t>
            </w:r>
            <w:r>
              <w:rPr>
                <w:rFonts w:cs="Times New Roman"/>
                <w:szCs w:val="20"/>
                <w:vertAlign w:val="subscript"/>
              </w:rPr>
              <w:t>3</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е</w:t>
            </w:r>
            <w:r>
              <w:rPr>
                <w:rFonts w:cs="Times New Roman"/>
                <w:szCs w:val="20"/>
              </w:rPr>
              <w:t xml:space="preserve">, </w:t>
            </w:r>
            <w:r>
              <w:rPr>
                <w:rFonts w:cs="Times New Roman"/>
                <w:i/>
                <w:szCs w:val="20"/>
              </w:rPr>
              <w:t>ж</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линейка. Измерения не менее чем в </w:t>
            </w:r>
            <w:proofErr w:type="spellStart"/>
            <w:r>
              <w:rPr>
                <w:rFonts w:cs="Times New Roman"/>
                <w:szCs w:val="20"/>
              </w:rPr>
              <w:t>трех</w:t>
            </w:r>
            <w:proofErr w:type="spellEnd"/>
            <w:r>
              <w:rPr>
                <w:rFonts w:cs="Times New Roman"/>
                <w:szCs w:val="20"/>
              </w:rPr>
              <w:t xml:space="preserve"> точках по длине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6. Толщина подкладки в замковом соединении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lang w:val="en-US"/>
              </w:rPr>
            </w:pPr>
            <w:r>
              <w:rPr>
                <w:rFonts w:cs="Times New Roman"/>
                <w:i/>
                <w:iCs/>
                <w:szCs w:val="20"/>
                <w:lang w:val="en-US"/>
              </w:rPr>
              <w:t>S</w:t>
            </w:r>
            <w:r>
              <w:rPr>
                <w:rFonts w:cs="Times New Roman"/>
                <w:szCs w:val="20"/>
                <w:vertAlign w:val="subscript"/>
                <w:lang w:val="en-US"/>
              </w:rPr>
              <w:t>3</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lang w:val="en-US"/>
              </w:rPr>
            </w:pPr>
            <w:r>
              <w:rPr>
                <w:rFonts w:cs="Times New Roman"/>
                <w:szCs w:val="20"/>
                <w:lang w:val="en-US"/>
              </w:rPr>
              <w:t xml:space="preserve">2, </w:t>
            </w:r>
            <w:r>
              <w:rPr>
                <w:rFonts w:cs="Times New Roman"/>
                <w:i/>
                <w:szCs w:val="20"/>
              </w:rPr>
              <w:t>е</w:t>
            </w:r>
            <w:r>
              <w:rPr>
                <w:rFonts w:cs="Times New Roman"/>
                <w:szCs w:val="20"/>
                <w:lang w:val="en-US"/>
              </w:rPr>
              <w:t xml:space="preserve">, </w:t>
            </w:r>
            <w:r>
              <w:rPr>
                <w:rFonts w:cs="Times New Roman"/>
                <w:i/>
                <w:szCs w:val="20"/>
              </w:rPr>
              <w:t>ж</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7. Угол скоса поверхности соединяемого элемента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79"/>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г</w:t>
            </w:r>
            <w:r>
              <w:rPr>
                <w:rFonts w:cs="Times New Roman"/>
                <w:szCs w:val="20"/>
              </w:rPr>
              <w:t xml:space="preserve">, </w:t>
            </w:r>
            <w:r>
              <w:rPr>
                <w:rFonts w:cs="Times New Roman"/>
                <w:i/>
                <w:szCs w:val="20"/>
              </w:rPr>
              <w:t>д</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Угломер или шаблон универсальный. Измерение в одном месте.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8. Отклонение торца разделки (трубы) от перпендикуляра к образующей трубы</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f</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к</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Угольник и щуп (отвес и линейка или щуп). Измерения не менее чем в </w:t>
            </w:r>
            <w:proofErr w:type="spellStart"/>
            <w:r>
              <w:rPr>
                <w:rFonts w:cs="Times New Roman"/>
                <w:szCs w:val="20"/>
              </w:rPr>
              <w:t>трех</w:t>
            </w:r>
            <w:proofErr w:type="spellEnd"/>
            <w:r>
              <w:rPr>
                <w:rFonts w:cs="Times New Roman"/>
                <w:szCs w:val="20"/>
              </w:rPr>
              <w:t xml:space="preserve"> сечениях в зоне максимального смещения.</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9. Высота присадочного выступа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h</w:t>
            </w:r>
            <w:r>
              <w:rPr>
                <w:rFonts w:cs="Times New Roman"/>
                <w:szCs w:val="20"/>
                <w:vertAlign w:val="subscript"/>
              </w:rPr>
              <w:t>в</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м</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Измерения в двух взаимно перпендикулярных сечениях (4 точки)</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10. Длина расточки (раздачи) труб по внутреннему диаметру</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lang w:val="en-US"/>
              </w:rPr>
              <w:t>l</w:t>
            </w:r>
            <w:r>
              <w:rPr>
                <w:rFonts w:cs="Times New Roman"/>
                <w:szCs w:val="20"/>
                <w:vertAlign w:val="subscript"/>
              </w:rPr>
              <w:t>р</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н</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11. Угол выхода резца (калибра)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7"/>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н</w:t>
            </w:r>
            <w:r>
              <w:rPr>
                <w:rFonts w:cs="Times New Roman"/>
                <w:szCs w:val="20"/>
              </w:rPr>
              <w:t xml:space="preserve">, </w:t>
            </w:r>
            <w:r>
              <w:rPr>
                <w:rFonts w:cs="Times New Roman"/>
                <w:i/>
                <w:szCs w:val="20"/>
              </w:rPr>
              <w:t>п</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Шаблон универсальный или угломер, измерение в одном месте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12. Диаметр расточки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szCs w:val="20"/>
              </w:rPr>
              <w:t>Д</w:t>
            </w:r>
            <w:r>
              <w:rPr>
                <w:rFonts w:cs="Times New Roman"/>
                <w:szCs w:val="20"/>
                <w:vertAlign w:val="subscript"/>
              </w:rPr>
              <w:t>р</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н</w:t>
            </w:r>
            <w:r>
              <w:rPr>
                <w:rFonts w:cs="Times New Roman"/>
                <w:szCs w:val="20"/>
              </w:rPr>
              <w:t xml:space="preserve">, </w:t>
            </w:r>
            <w:r>
              <w:rPr>
                <w:rFonts w:cs="Times New Roman"/>
                <w:i/>
                <w:szCs w:val="20"/>
              </w:rPr>
              <w:t>п</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Измерения в двух взаимно перпендикулярных сечениях (4 точки)</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13. Номинальная толщина стенки в месте расточки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S</w:t>
            </w:r>
            <w:r>
              <w:rPr>
                <w:rFonts w:cs="Times New Roman"/>
                <w:szCs w:val="20"/>
                <w:vertAlign w:val="subscript"/>
              </w:rPr>
              <w:t>р</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н</w:t>
            </w:r>
            <w:r>
              <w:rPr>
                <w:rFonts w:cs="Times New Roman"/>
                <w:szCs w:val="20"/>
              </w:rPr>
              <w:t xml:space="preserve">, </w:t>
            </w:r>
            <w:r>
              <w:rPr>
                <w:rFonts w:cs="Times New Roman"/>
                <w:i/>
                <w:szCs w:val="20"/>
              </w:rPr>
              <w:t>п</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Измерения не менее чем в </w:t>
            </w:r>
            <w:proofErr w:type="spellStart"/>
            <w:r>
              <w:rPr>
                <w:rFonts w:cs="Times New Roman"/>
                <w:szCs w:val="20"/>
              </w:rPr>
              <w:t>трех</w:t>
            </w:r>
            <w:proofErr w:type="spellEnd"/>
            <w:r>
              <w:rPr>
                <w:rFonts w:cs="Times New Roman"/>
                <w:szCs w:val="20"/>
              </w:rPr>
              <w:t xml:space="preserve"> точках равномерно по толщине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14. Ширина подкладной пластины</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В</w:t>
            </w:r>
            <w:r>
              <w:rPr>
                <w:rFonts w:cs="Times New Roman"/>
                <w:szCs w:val="20"/>
                <w:vertAlign w:val="subscript"/>
              </w:rPr>
              <w:t>п</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с</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Измерения не менее чем в </w:t>
            </w:r>
            <w:proofErr w:type="spellStart"/>
            <w:r>
              <w:rPr>
                <w:rFonts w:cs="Times New Roman"/>
                <w:szCs w:val="20"/>
              </w:rPr>
              <w:t>трех</w:t>
            </w:r>
            <w:proofErr w:type="spellEnd"/>
            <w:r>
              <w:rPr>
                <w:rFonts w:cs="Times New Roman"/>
                <w:szCs w:val="20"/>
              </w:rPr>
              <w:t xml:space="preserve"> точках по длине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15. Толщина подкладной пластины</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S</w:t>
            </w:r>
            <w:r>
              <w:rPr>
                <w:rFonts w:cs="Times New Roman"/>
                <w:szCs w:val="20"/>
                <w:vertAlign w:val="subscript"/>
              </w:rPr>
              <w:t>п</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с</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16. Ширина </w:t>
            </w:r>
            <w:r>
              <w:rPr>
                <w:rFonts w:cs="Times New Roman"/>
                <w:szCs w:val="20"/>
              </w:rPr>
              <w:lastRenderedPageBreak/>
              <w:t>подкладного кольца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lastRenderedPageBreak/>
              <w:t>В</w:t>
            </w:r>
            <w:r>
              <w:rPr>
                <w:rFonts w:cs="Times New Roman"/>
                <w:szCs w:val="20"/>
                <w:vertAlign w:val="subscript"/>
              </w:rPr>
              <w:t>к</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т</w:t>
            </w:r>
            <w:r>
              <w:rPr>
                <w:rFonts w:cs="Times New Roman"/>
                <w:szCs w:val="20"/>
              </w:rPr>
              <w:t xml:space="preserve">, </w:t>
            </w:r>
            <w:r>
              <w:rPr>
                <w:rFonts w:cs="Times New Roman"/>
                <w:i/>
                <w:szCs w:val="20"/>
              </w:rPr>
              <w:t>у</w:t>
            </w:r>
            <w:r>
              <w:rPr>
                <w:rFonts w:cs="Times New Roman"/>
                <w:szCs w:val="20"/>
              </w:rPr>
              <w:t xml:space="preserve">, </w:t>
            </w:r>
            <w:r>
              <w:rPr>
                <w:rFonts w:cs="Times New Roman"/>
                <w:i/>
                <w:szCs w:val="20"/>
              </w:rPr>
              <w:t>ф</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Измерения не менее чем в </w:t>
            </w:r>
            <w:proofErr w:type="spellStart"/>
            <w:r>
              <w:rPr>
                <w:rFonts w:cs="Times New Roman"/>
                <w:szCs w:val="20"/>
              </w:rPr>
              <w:lastRenderedPageBreak/>
              <w:t>трех</w:t>
            </w:r>
            <w:proofErr w:type="spellEnd"/>
            <w:r>
              <w:rPr>
                <w:rFonts w:cs="Times New Roman"/>
                <w:szCs w:val="20"/>
              </w:rPr>
              <w:t xml:space="preserve"> точках по длине (периметру)</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17. Толщина подкладного кольца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S</w:t>
            </w:r>
            <w:r>
              <w:rPr>
                <w:rFonts w:cs="Times New Roman"/>
                <w:szCs w:val="20"/>
                <w:vertAlign w:val="subscript"/>
              </w:rPr>
              <w:t>к</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т</w:t>
            </w:r>
            <w:r>
              <w:rPr>
                <w:rFonts w:cs="Times New Roman"/>
                <w:szCs w:val="20"/>
              </w:rPr>
              <w:t xml:space="preserve">, </w:t>
            </w:r>
            <w:r>
              <w:rPr>
                <w:rFonts w:cs="Times New Roman"/>
                <w:i/>
                <w:szCs w:val="20"/>
              </w:rPr>
              <w:t>у</w:t>
            </w:r>
            <w:r>
              <w:rPr>
                <w:rFonts w:cs="Times New Roman"/>
                <w:szCs w:val="20"/>
              </w:rPr>
              <w:t xml:space="preserve">, </w:t>
            </w:r>
            <w:r>
              <w:rPr>
                <w:rFonts w:cs="Times New Roman"/>
                <w:i/>
                <w:szCs w:val="20"/>
              </w:rPr>
              <w:t>ф</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18. Притупление подкладного кольца</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p</w:t>
            </w:r>
            <w:r>
              <w:rPr>
                <w:rFonts w:cs="Times New Roman"/>
                <w:szCs w:val="20"/>
                <w:vertAlign w:val="subscript"/>
              </w:rPr>
              <w:t>к</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т</w:t>
            </w:r>
            <w:r>
              <w:rPr>
                <w:rFonts w:cs="Times New Roman"/>
                <w:szCs w:val="20"/>
              </w:rPr>
              <w:t xml:space="preserve">, </w:t>
            </w:r>
            <w:r>
              <w:rPr>
                <w:rFonts w:cs="Times New Roman"/>
                <w:i/>
                <w:szCs w:val="20"/>
              </w:rPr>
              <w:t>у</w:t>
            </w:r>
            <w:r>
              <w:rPr>
                <w:rFonts w:cs="Times New Roman"/>
                <w:szCs w:val="20"/>
              </w:rPr>
              <w:t xml:space="preserve">, </w:t>
            </w:r>
            <w:r>
              <w:rPr>
                <w:rFonts w:cs="Times New Roman"/>
                <w:i/>
                <w:szCs w:val="20"/>
              </w:rPr>
              <w:t>ф</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19. Диаметр расплавляемого кольца (вставки)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D</w:t>
            </w:r>
            <w:r>
              <w:rPr>
                <w:rFonts w:cs="Times New Roman"/>
                <w:szCs w:val="20"/>
                <w:vertAlign w:val="subscript"/>
              </w:rPr>
              <w:t>к</w:t>
            </w:r>
            <w:proofErr w:type="spellEnd"/>
            <w:r>
              <w:rPr>
                <w:rFonts w:cs="Times New Roman"/>
                <w:szCs w:val="20"/>
              </w:rPr>
              <w:t xml:space="preserve">, </w:t>
            </w:r>
            <w:proofErr w:type="spellStart"/>
            <w:r>
              <w:rPr>
                <w:rFonts w:cs="Times New Roman"/>
                <w:i/>
                <w:iCs/>
                <w:szCs w:val="20"/>
              </w:rPr>
              <w:t>D</w:t>
            </w:r>
            <w:r>
              <w:rPr>
                <w:rFonts w:cs="Times New Roman"/>
                <w:szCs w:val="20"/>
                <w:vertAlign w:val="subscript"/>
              </w:rPr>
              <w:t>вс</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ф</w:t>
            </w:r>
            <w:r>
              <w:rPr>
                <w:rFonts w:cs="Times New Roman"/>
                <w:szCs w:val="20"/>
              </w:rPr>
              <w:t xml:space="preserve">, </w:t>
            </w:r>
            <w:r>
              <w:rPr>
                <w:rFonts w:cs="Times New Roman"/>
                <w:i/>
                <w:szCs w:val="20"/>
              </w:rPr>
              <w:t>х</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Измерения в двух взаимно перпендикулярных сечениях (4 точки)</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20. Толщина расплавляемого кольца (вставки)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А</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х</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Измерения не менее чем в </w:t>
            </w:r>
            <w:proofErr w:type="spellStart"/>
            <w:r>
              <w:rPr>
                <w:rFonts w:cs="Times New Roman"/>
                <w:szCs w:val="20"/>
              </w:rPr>
              <w:t>трех</w:t>
            </w:r>
            <w:proofErr w:type="spellEnd"/>
            <w:r>
              <w:rPr>
                <w:rFonts w:cs="Times New Roman"/>
                <w:szCs w:val="20"/>
              </w:rPr>
              <w:t xml:space="preserve"> точках равномерно по периметру</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21. Ширина расплавляемого кольца (вставки)</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В</w:t>
            </w:r>
            <w:r>
              <w:rPr>
                <w:rFonts w:cs="Times New Roman"/>
                <w:szCs w:val="20"/>
                <w:vertAlign w:val="subscript"/>
              </w:rPr>
              <w:t>вс</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х</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22. Длина сектора отвода (сварного) по наружной образующей</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Н</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ц</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Измерение детали в зоне максимального размера</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23. Длина сектора отвода (сварного) по внутренней образующей</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Р</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ц</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Измерение детали в зоне минимального размера</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24. Угол наклона кромки сектора отвода (сварного)</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1"/>
            </w:r>
            <w:r>
              <w:rPr>
                <w:rFonts w:cs="Times New Roman"/>
                <w:szCs w:val="20"/>
                <w:vertAlign w:val="subscript"/>
              </w:rPr>
              <w:t>2</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ц</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 угломер или шаблон универсальный</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25. Диаметр отверстия в корпусе (трубе)</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d</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ч</w:t>
            </w:r>
            <w:r>
              <w:rPr>
                <w:rFonts w:cs="Times New Roman"/>
                <w:szCs w:val="20"/>
              </w:rPr>
              <w:t xml:space="preserve">, </w:t>
            </w:r>
            <w:r>
              <w:rPr>
                <w:rFonts w:cs="Times New Roman"/>
                <w:i/>
                <w:szCs w:val="20"/>
              </w:rPr>
              <w:t>щ</w:t>
            </w:r>
            <w:r>
              <w:rPr>
                <w:rFonts w:cs="Times New Roman"/>
                <w:szCs w:val="20"/>
              </w:rPr>
              <w:t xml:space="preserve">, </w:t>
            </w:r>
            <w:r>
              <w:rPr>
                <w:rFonts w:cs="Times New Roman"/>
                <w:i/>
                <w:szCs w:val="20"/>
              </w:rPr>
              <w:t>э</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Измерения в двух взаимно перпендикулярных сечениях (4 точки)</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26. Диаметр расточки в корпусе (трубе)</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d</w:t>
            </w:r>
            <w:r>
              <w:rPr>
                <w:rFonts w:cs="Times New Roman"/>
                <w:szCs w:val="20"/>
                <w:vertAlign w:val="subscript"/>
              </w:rPr>
              <w:t>1</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э</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27. Шероховатость зачищенных поверхностей</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szCs w:val="20"/>
              </w:rPr>
              <w:t>Ra</w:t>
            </w:r>
            <w:proofErr w:type="spellEnd"/>
            <w:r>
              <w:rPr>
                <w:rFonts w:cs="Times New Roman"/>
                <w:szCs w:val="20"/>
              </w:rPr>
              <w:t xml:space="preserve"> (</w:t>
            </w:r>
            <w:proofErr w:type="spellStart"/>
            <w:r>
              <w:rPr>
                <w:rFonts w:cs="Times New Roman"/>
                <w:szCs w:val="20"/>
              </w:rPr>
              <w:t>Rz</w:t>
            </w:r>
            <w:proofErr w:type="spellEnd"/>
            <w:r>
              <w:rPr>
                <w:rFonts w:cs="Times New Roman"/>
                <w:szCs w:val="20"/>
              </w:rPr>
              <w:t>)</w:t>
            </w:r>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Профилограф</w:t>
            </w:r>
            <w:proofErr w:type="spellEnd"/>
            <w:r>
              <w:rPr>
                <w:rFonts w:cs="Times New Roman"/>
                <w:szCs w:val="20"/>
              </w:rPr>
              <w:t>-профилометр, образцы шероховатости (сравнения), измерительные датчики ДШВ. Контролируют поверхности, указанные в п. 6.2.7</w:t>
            </w:r>
          </w:p>
        </w:tc>
      </w:tr>
      <w:tr w:rsidR="00A11E9B">
        <w:tc>
          <w:tcPr>
            <w:tcW w:w="2157"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28. Расстояние до точки изменения углов разделки кромок</w:t>
            </w:r>
          </w:p>
        </w:tc>
        <w:tc>
          <w:tcPr>
            <w:tcW w:w="127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szCs w:val="20"/>
              </w:rPr>
              <w:t>В</w:t>
            </w:r>
            <w:r>
              <w:rPr>
                <w:rFonts w:cs="Times New Roman"/>
                <w:szCs w:val="20"/>
                <w:vertAlign w:val="subscript"/>
              </w:rPr>
              <w:t>к</w:t>
            </w:r>
            <w:proofErr w:type="spellEnd"/>
          </w:p>
        </w:tc>
        <w:tc>
          <w:tcPr>
            <w:tcW w:w="99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2, </w:t>
            </w:r>
            <w:r>
              <w:rPr>
                <w:rFonts w:cs="Times New Roman"/>
                <w:i/>
                <w:szCs w:val="20"/>
              </w:rPr>
              <w:t>ю</w:t>
            </w:r>
          </w:p>
        </w:tc>
        <w:tc>
          <w:tcPr>
            <w:tcW w:w="39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w:t>
            </w:r>
          </w:p>
        </w:tc>
      </w:tr>
    </w:tbl>
    <w:p w:rsidR="00A11E9B" w:rsidRDefault="00A11E9B">
      <w:pPr>
        <w:ind w:firstLine="284"/>
        <w:jc w:val="both"/>
        <w:rPr>
          <w:rFonts w:cs="Times New Roman"/>
          <w:szCs w:val="20"/>
        </w:rPr>
      </w:pPr>
    </w:p>
    <w:p w:rsidR="00A11E9B" w:rsidRDefault="00A11E9B">
      <w:pPr>
        <w:ind w:firstLine="284"/>
        <w:jc w:val="both"/>
        <w:rPr>
          <w:rFonts w:cs="Times New Roman"/>
          <w:sz w:val="18"/>
        </w:rPr>
      </w:pPr>
      <w:r>
        <w:rPr>
          <w:rFonts w:cs="Times New Roman"/>
          <w:sz w:val="18"/>
        </w:rPr>
        <w:t>Примечание: Допускаются другие способы и средства измерений, обеспечивающие требуемую ПТД точность измерения параметров подготовки деталей под сборку к сварке.</w:t>
      </w:r>
    </w:p>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4</w:t>
      </w:r>
    </w:p>
    <w:p w:rsidR="00A11E9B" w:rsidRDefault="00A11E9B">
      <w:pPr>
        <w:ind w:firstLine="284"/>
        <w:rPr>
          <w:rFonts w:cs="Times New Roman"/>
          <w:szCs w:val="20"/>
        </w:rPr>
      </w:pPr>
    </w:p>
    <w:p w:rsidR="00A11E9B" w:rsidRDefault="00A11E9B">
      <w:pPr>
        <w:ind w:firstLine="284"/>
        <w:jc w:val="center"/>
        <w:rPr>
          <w:rFonts w:cs="Times New Roman"/>
          <w:b/>
          <w:bCs/>
          <w:szCs w:val="20"/>
        </w:rPr>
      </w:pPr>
      <w:r>
        <w:rPr>
          <w:rFonts w:cs="Times New Roman"/>
          <w:b/>
          <w:bCs/>
          <w:szCs w:val="20"/>
        </w:rPr>
        <w:t>Контролируемые параметры и средства измерений при сборке деталей под сварку</w:t>
      </w:r>
    </w:p>
    <w:p w:rsidR="00A11E9B" w:rsidRDefault="00A11E9B">
      <w:pPr>
        <w:ind w:firstLine="284"/>
        <w:jc w:val="both"/>
        <w:rPr>
          <w:rFonts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51"/>
        <w:gridCol w:w="1134"/>
        <w:gridCol w:w="1386"/>
        <w:gridCol w:w="3232"/>
      </w:tblGrid>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Контролируемый параметр</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Условное обозначение параметра</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Номер рисунка</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Средства измерений.</w:t>
            </w:r>
          </w:p>
          <w:p w:rsidR="00A11E9B" w:rsidRDefault="00A11E9B">
            <w:pPr>
              <w:jc w:val="center"/>
              <w:rPr>
                <w:rFonts w:cs="Times New Roman"/>
                <w:szCs w:val="20"/>
              </w:rPr>
            </w:pPr>
            <w:r>
              <w:rPr>
                <w:rFonts w:cs="Times New Roman"/>
                <w:szCs w:val="20"/>
              </w:rPr>
              <w:t>Требования к измерениям.</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1</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3</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4</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 Зазор в соединении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а</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а</w:t>
            </w:r>
            <w:r>
              <w:rPr>
                <w:rFonts w:cs="Times New Roman"/>
                <w:szCs w:val="20"/>
              </w:rPr>
              <w:t xml:space="preserve">, </w:t>
            </w:r>
            <w:r>
              <w:rPr>
                <w:rFonts w:cs="Times New Roman"/>
                <w:i/>
                <w:szCs w:val="20"/>
              </w:rPr>
              <w:t>б</w:t>
            </w:r>
            <w:r>
              <w:rPr>
                <w:rFonts w:cs="Times New Roman"/>
                <w:szCs w:val="20"/>
              </w:rPr>
              <w:t xml:space="preserve">, </w:t>
            </w:r>
            <w:r>
              <w:rPr>
                <w:rFonts w:cs="Times New Roman"/>
                <w:i/>
                <w:szCs w:val="20"/>
              </w:rPr>
              <w:t>в</w:t>
            </w:r>
            <w:r>
              <w:rPr>
                <w:rFonts w:cs="Times New Roman"/>
                <w:szCs w:val="20"/>
              </w:rPr>
              <w:t xml:space="preserve">, </w:t>
            </w:r>
            <w:r>
              <w:rPr>
                <w:rFonts w:cs="Times New Roman"/>
                <w:i/>
                <w:szCs w:val="20"/>
              </w:rPr>
              <w:t>г</w:t>
            </w:r>
            <w:r>
              <w:rPr>
                <w:rFonts w:cs="Times New Roman"/>
                <w:szCs w:val="20"/>
              </w:rPr>
              <w:t xml:space="preserve">, </w:t>
            </w:r>
            <w:r>
              <w:rPr>
                <w:rFonts w:cs="Times New Roman"/>
                <w:i/>
                <w:szCs w:val="20"/>
              </w:rPr>
              <w:t>д</w:t>
            </w:r>
            <w:r>
              <w:rPr>
                <w:rFonts w:cs="Times New Roman"/>
                <w:szCs w:val="20"/>
              </w:rPr>
              <w:t xml:space="preserve">, </w:t>
            </w:r>
            <w:r>
              <w:rPr>
                <w:rFonts w:cs="Times New Roman"/>
                <w:i/>
                <w:szCs w:val="20"/>
              </w:rPr>
              <w:t>е</w:t>
            </w:r>
            <w:r>
              <w:rPr>
                <w:rFonts w:cs="Times New Roman"/>
                <w:szCs w:val="20"/>
              </w:rPr>
              <w:t xml:space="preserve">, </w:t>
            </w:r>
            <w:r>
              <w:rPr>
                <w:rFonts w:cs="Times New Roman"/>
                <w:i/>
                <w:szCs w:val="20"/>
              </w:rPr>
              <w:t>ж</w:t>
            </w:r>
            <w:r>
              <w:rPr>
                <w:rFonts w:cs="Times New Roman"/>
                <w:szCs w:val="20"/>
              </w:rPr>
              <w:t xml:space="preserve">, </w:t>
            </w:r>
            <w:r>
              <w:rPr>
                <w:rFonts w:cs="Times New Roman"/>
                <w:i/>
                <w:szCs w:val="20"/>
              </w:rPr>
              <w:t>и</w:t>
            </w:r>
            <w:r>
              <w:rPr>
                <w:rFonts w:cs="Times New Roman"/>
                <w:szCs w:val="20"/>
              </w:rPr>
              <w:t xml:space="preserve">, </w:t>
            </w:r>
            <w:r>
              <w:rPr>
                <w:rFonts w:cs="Times New Roman"/>
                <w:i/>
                <w:szCs w:val="20"/>
              </w:rPr>
              <w:t>к</w:t>
            </w:r>
            <w:r>
              <w:rPr>
                <w:rFonts w:cs="Times New Roman"/>
                <w:szCs w:val="20"/>
              </w:rPr>
              <w:t xml:space="preserve">, </w:t>
            </w:r>
            <w:r>
              <w:rPr>
                <w:rFonts w:cs="Times New Roman"/>
                <w:i/>
                <w:szCs w:val="20"/>
              </w:rPr>
              <w:t>с</w:t>
            </w:r>
            <w:r>
              <w:rPr>
                <w:rFonts w:cs="Times New Roman"/>
                <w:szCs w:val="20"/>
              </w:rPr>
              <w:t xml:space="preserve">, </w:t>
            </w:r>
            <w:r>
              <w:rPr>
                <w:rFonts w:cs="Times New Roman"/>
                <w:i/>
                <w:szCs w:val="20"/>
              </w:rPr>
              <w:t>т</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Щуп, шаблон универсальный.</w:t>
            </w:r>
          </w:p>
          <w:p w:rsidR="00A11E9B" w:rsidRDefault="00A11E9B">
            <w:pPr>
              <w:jc w:val="both"/>
              <w:rPr>
                <w:rFonts w:cs="Times New Roman"/>
                <w:szCs w:val="20"/>
              </w:rPr>
            </w:pPr>
            <w:r>
              <w:rPr>
                <w:rFonts w:cs="Times New Roman"/>
                <w:szCs w:val="20"/>
              </w:rPr>
              <w:t>Измерение - см. п. 6.4.8</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 Специальный зазор</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szCs w:val="20"/>
              </w:rPr>
              <w:t>a</w:t>
            </w:r>
            <w:r>
              <w:rPr>
                <w:rFonts w:cs="Times New Roman"/>
                <w:szCs w:val="20"/>
                <w:vertAlign w:val="subscript"/>
              </w:rPr>
              <w:t>1</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и</w:t>
            </w:r>
            <w:r>
              <w:rPr>
                <w:rFonts w:cs="Times New Roman"/>
                <w:szCs w:val="20"/>
              </w:rPr>
              <w:t xml:space="preserve">, </w:t>
            </w:r>
            <w:r>
              <w:rPr>
                <w:rFonts w:cs="Times New Roman"/>
                <w:i/>
                <w:szCs w:val="20"/>
              </w:rPr>
              <w:t>к</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Щуп.</w:t>
            </w:r>
          </w:p>
          <w:p w:rsidR="00A11E9B" w:rsidRDefault="00A11E9B">
            <w:pPr>
              <w:jc w:val="both"/>
              <w:rPr>
                <w:rFonts w:cs="Times New Roman"/>
                <w:szCs w:val="20"/>
              </w:rPr>
            </w:pPr>
            <w:r>
              <w:rPr>
                <w:rFonts w:cs="Times New Roman"/>
                <w:szCs w:val="20"/>
              </w:rPr>
              <w:t>Измерение - см. п. 6.4.8</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3. Смещение кромок деталей с внутренней стороны соединения</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b</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а</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 щуп.</w:t>
            </w:r>
          </w:p>
          <w:p w:rsidR="00A11E9B" w:rsidRDefault="00A11E9B">
            <w:pPr>
              <w:jc w:val="both"/>
              <w:rPr>
                <w:rFonts w:cs="Times New Roman"/>
                <w:szCs w:val="20"/>
              </w:rPr>
            </w:pPr>
            <w:r>
              <w:rPr>
                <w:rFonts w:cs="Times New Roman"/>
                <w:szCs w:val="20"/>
              </w:rPr>
              <w:t>Измерение - см. п. 6.4.8</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4. Смещение кромок деталей с наружной стороны соединения</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F</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а</w:t>
            </w:r>
            <w:r>
              <w:rPr>
                <w:rFonts w:cs="Times New Roman"/>
                <w:szCs w:val="20"/>
              </w:rPr>
              <w:t xml:space="preserve">, </w:t>
            </w:r>
            <w:r>
              <w:rPr>
                <w:rFonts w:cs="Times New Roman"/>
                <w:i/>
                <w:szCs w:val="20"/>
              </w:rPr>
              <w:t>б</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 щуп.</w:t>
            </w:r>
          </w:p>
          <w:p w:rsidR="00A11E9B" w:rsidRDefault="00A11E9B">
            <w:pPr>
              <w:jc w:val="both"/>
              <w:rPr>
                <w:rFonts w:cs="Times New Roman"/>
                <w:szCs w:val="20"/>
              </w:rPr>
            </w:pPr>
            <w:r>
              <w:rPr>
                <w:rFonts w:cs="Times New Roman"/>
                <w:szCs w:val="20"/>
              </w:rPr>
              <w:t>Измерение - см. п. 6.4.8</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5. Зазор между подкладной пластиной (кольцом) и </w:t>
            </w:r>
            <w:r>
              <w:rPr>
                <w:rFonts w:cs="Times New Roman"/>
                <w:szCs w:val="20"/>
              </w:rPr>
              <w:lastRenderedPageBreak/>
              <w:t>внутренней поверхностью детали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lastRenderedPageBreak/>
              <w:t>b</w:t>
            </w:r>
            <w:r>
              <w:rPr>
                <w:rFonts w:cs="Times New Roman"/>
                <w:szCs w:val="20"/>
                <w:vertAlign w:val="subscript"/>
              </w:rPr>
              <w:t>1</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б</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Шаблон универсальный или специальный. Измерения не менее </w:t>
            </w:r>
            <w:r>
              <w:rPr>
                <w:rFonts w:cs="Times New Roman"/>
                <w:szCs w:val="20"/>
              </w:rPr>
              <w:lastRenderedPageBreak/>
              <w:t xml:space="preserve">чем в </w:t>
            </w:r>
            <w:proofErr w:type="spellStart"/>
            <w:r>
              <w:rPr>
                <w:rFonts w:cs="Times New Roman"/>
                <w:szCs w:val="20"/>
              </w:rPr>
              <w:t>трех</w:t>
            </w:r>
            <w:proofErr w:type="spellEnd"/>
            <w:r>
              <w:rPr>
                <w:rFonts w:cs="Times New Roman"/>
                <w:szCs w:val="20"/>
              </w:rPr>
              <w:t xml:space="preserve"> точках по длине (периметру) соединения.</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6. Смещение  привариваемого элемента в угловом соединении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Z</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д</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линейка. Измерения не менее чем в </w:t>
            </w:r>
            <w:proofErr w:type="spellStart"/>
            <w:r>
              <w:rPr>
                <w:rFonts w:cs="Times New Roman"/>
                <w:szCs w:val="20"/>
              </w:rPr>
              <w:t>трех</w:t>
            </w:r>
            <w:proofErr w:type="spellEnd"/>
            <w:r>
              <w:rPr>
                <w:rFonts w:cs="Times New Roman"/>
                <w:szCs w:val="20"/>
              </w:rPr>
              <w:t xml:space="preserve"> точках по длине</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7. Размер перекрытия деталей в </w:t>
            </w:r>
            <w:proofErr w:type="spellStart"/>
            <w:r>
              <w:rPr>
                <w:rFonts w:cs="Times New Roman"/>
                <w:szCs w:val="20"/>
              </w:rPr>
              <w:t>нахлесточном</w:t>
            </w:r>
            <w:proofErr w:type="spellEnd"/>
            <w:r>
              <w:rPr>
                <w:rFonts w:cs="Times New Roman"/>
                <w:szCs w:val="20"/>
              </w:rPr>
              <w:t xml:space="preserve"> соединении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Е</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б</w:t>
            </w:r>
            <w:r>
              <w:rPr>
                <w:rFonts w:cs="Times New Roman"/>
                <w:szCs w:val="20"/>
              </w:rPr>
              <w:t xml:space="preserve">, </w:t>
            </w:r>
            <w:r>
              <w:rPr>
                <w:rFonts w:cs="Times New Roman"/>
                <w:i/>
                <w:szCs w:val="20"/>
              </w:rPr>
              <w:t>е</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Измерение не менее чем в двух точках по длине</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8. Несимметричность штуцера</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4"/>
            </w:r>
            <w:r>
              <w:rPr>
                <w:rFonts w:cs="Times New Roman"/>
                <w:szCs w:val="20"/>
                <w:vertAlign w:val="subscript"/>
              </w:rPr>
              <w:t>2</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м</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Измерения не менее чем в двух точках по длине</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9. Смещение проволочной вставки с внутренней стороны</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b</w:t>
            </w:r>
            <w:r>
              <w:rPr>
                <w:rFonts w:cs="Times New Roman"/>
                <w:szCs w:val="20"/>
                <w:vertAlign w:val="subscript"/>
              </w:rPr>
              <w:t>2</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ж</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шаблон или щуп. Измерение выполняется после прихватки вставки к кромке разделки одной из деталей</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10. Зазор в замке расплавляемого кольца (вставки)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а</w:t>
            </w:r>
            <w:r>
              <w:rPr>
                <w:rFonts w:cs="Times New Roman"/>
                <w:szCs w:val="20"/>
                <w:vertAlign w:val="subscript"/>
              </w:rPr>
              <w:t>2</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Шаблон универсальный или щуп. Измерение выполняется после прихватки вставки к одной из деталей</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11. Несимметричность углового соединения труб</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64"/>
            </w:r>
            <w:r>
              <w:rPr>
                <w:rFonts w:cs="Times New Roman"/>
                <w:szCs w:val="20"/>
                <w:vertAlign w:val="subscript"/>
              </w:rPr>
              <w:t>2</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н</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Контрольный стенд специальный.</w:t>
            </w:r>
          </w:p>
          <w:p w:rsidR="00A11E9B" w:rsidRDefault="00A11E9B">
            <w:pPr>
              <w:jc w:val="both"/>
              <w:rPr>
                <w:rFonts w:cs="Times New Roman"/>
                <w:szCs w:val="20"/>
              </w:rPr>
            </w:pPr>
            <w:r>
              <w:rPr>
                <w:rFonts w:cs="Times New Roman"/>
                <w:szCs w:val="20"/>
              </w:rPr>
              <w:t>Измерение согласно п. 6.4.13</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12. Расстояние от приваренного элемента крепления до кромки разделки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С</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л</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Измерению подлежит каждый элемент крепления</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13. Катет шва приварки элемента крепления</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К</w:t>
            </w:r>
            <w:r>
              <w:rPr>
                <w:rFonts w:cs="Times New Roman"/>
                <w:szCs w:val="20"/>
              </w:rPr>
              <w:t xml:space="preserve">, </w:t>
            </w:r>
            <w:r>
              <w:rPr>
                <w:rFonts w:cs="Times New Roman"/>
                <w:i/>
                <w:iCs/>
                <w:szCs w:val="20"/>
              </w:rPr>
              <w:t>К</w:t>
            </w:r>
            <w:r>
              <w:rPr>
                <w:rFonts w:cs="Times New Roman"/>
                <w:szCs w:val="20"/>
                <w:vertAlign w:val="subscript"/>
              </w:rPr>
              <w:t>1</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л</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 щуп, штангенциркуль, шаблон. Измерению подлежит каждый шов</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14. Перелом осей цилиндрических элементов и угловое смещение поверхностей листов</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i/>
                <w:iCs/>
                <w:szCs w:val="20"/>
              </w:rPr>
            </w:pPr>
            <w:r>
              <w:rPr>
                <w:rFonts w:cs="Times New Roman"/>
                <w:i/>
                <w:iCs/>
                <w:szCs w:val="20"/>
              </w:rPr>
              <w:t>К</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п</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w:t>
            </w:r>
            <w:r>
              <w:rPr>
                <w:rFonts w:cs="Times New Roman"/>
                <w:i/>
                <w:iCs/>
                <w:szCs w:val="20"/>
              </w:rPr>
              <w:t>L</w:t>
            </w:r>
            <w:r>
              <w:rPr>
                <w:rFonts w:cs="Times New Roman"/>
                <w:szCs w:val="20"/>
              </w:rPr>
              <w:t xml:space="preserve"> = 400 мм) и щуп.</w:t>
            </w:r>
          </w:p>
          <w:p w:rsidR="00A11E9B" w:rsidRDefault="00A11E9B">
            <w:pPr>
              <w:jc w:val="both"/>
              <w:rPr>
                <w:rFonts w:cs="Times New Roman"/>
                <w:szCs w:val="20"/>
              </w:rPr>
            </w:pPr>
            <w:r>
              <w:rPr>
                <w:rFonts w:cs="Times New Roman"/>
                <w:szCs w:val="20"/>
              </w:rPr>
              <w:t>Измерение - см. п. 6.4.12.</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15. Длина прихватки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lang w:val="en-US"/>
              </w:rPr>
              <w:t>l</w:t>
            </w:r>
            <w:r>
              <w:rPr>
                <w:rFonts w:cs="Times New Roman"/>
                <w:szCs w:val="20"/>
                <w:vertAlign w:val="subscript"/>
              </w:rPr>
              <w:t>п</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р</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 штангенциркуль. Измерения каждой прихватки</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16. Высота прихватки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h</w:t>
            </w:r>
            <w:r>
              <w:rPr>
                <w:rFonts w:cs="Times New Roman"/>
                <w:szCs w:val="20"/>
                <w:vertAlign w:val="subscript"/>
              </w:rPr>
              <w:t>п</w:t>
            </w:r>
            <w:proofErr w:type="spellEnd"/>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р</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Измерения каждой прихватки</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17. Расстояние между прихватками</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proofErr w:type="spellStart"/>
            <w:r>
              <w:rPr>
                <w:rFonts w:cs="Times New Roman"/>
                <w:i/>
                <w:iCs/>
                <w:szCs w:val="20"/>
              </w:rPr>
              <w:t>L</w:t>
            </w:r>
            <w:r>
              <w:rPr>
                <w:rFonts w:cs="Times New Roman"/>
                <w:szCs w:val="20"/>
                <w:vertAlign w:val="subscript"/>
              </w:rPr>
              <w:t>п</w:t>
            </w:r>
            <w:proofErr w:type="spellEnd"/>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р</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Линейка. Измерения расстояния между прихватками соединения выполняется в случаях, когда расстояние между прихватками регламентируется технической документацией</w:t>
            </w:r>
          </w:p>
        </w:tc>
      </w:tr>
      <w:tr w:rsidR="00A11E9B">
        <w:tc>
          <w:tcPr>
            <w:tcW w:w="257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18. Глубина проникновения штуцера во внутреннюю полость</w:t>
            </w:r>
          </w:p>
        </w:tc>
        <w:tc>
          <w:tcPr>
            <w:tcW w:w="114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С</w:t>
            </w:r>
            <w:r>
              <w:rPr>
                <w:rFonts w:cs="Times New Roman"/>
                <w:szCs w:val="20"/>
                <w:vertAlign w:val="subscript"/>
              </w:rPr>
              <w:t>1</w:t>
            </w:r>
          </w:p>
        </w:tc>
        <w:tc>
          <w:tcPr>
            <w:tcW w:w="1397"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3, </w:t>
            </w:r>
            <w:r>
              <w:rPr>
                <w:rFonts w:cs="Times New Roman"/>
                <w:i/>
                <w:szCs w:val="20"/>
              </w:rPr>
              <w:t>с</w:t>
            </w:r>
          </w:p>
        </w:tc>
        <w:tc>
          <w:tcPr>
            <w:tcW w:w="326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Шаблон специальный</w:t>
            </w:r>
          </w:p>
        </w:tc>
      </w:tr>
    </w:tbl>
    <w:p w:rsidR="00A11E9B" w:rsidRDefault="00A11E9B">
      <w:pPr>
        <w:ind w:firstLine="284"/>
        <w:jc w:val="both"/>
        <w:rPr>
          <w:rFonts w:cs="Times New Roman"/>
          <w:szCs w:val="20"/>
        </w:rPr>
      </w:pPr>
    </w:p>
    <w:p w:rsidR="00A11E9B" w:rsidRDefault="00A11E9B">
      <w:pPr>
        <w:ind w:firstLine="284"/>
        <w:jc w:val="both"/>
        <w:rPr>
          <w:rFonts w:cs="Times New Roman"/>
          <w:sz w:val="18"/>
        </w:rPr>
      </w:pPr>
      <w:r>
        <w:rPr>
          <w:rFonts w:cs="Times New Roman"/>
          <w:sz w:val="18"/>
        </w:rPr>
        <w:t>Примечание: Допускаются другие способы и средства измерений, обеспечивающие требуемую ПТД точность измерения параметров подготовки деталей под сварку.</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6.4.8. Измерительный контроль величины зазора в соединении, величины смещения кромок и перелома плоскостей в соединениях следует выполнять не реже чем через один метр по длине шва, но не менее чем в </w:t>
      </w:r>
      <w:proofErr w:type="spellStart"/>
      <w:r>
        <w:rPr>
          <w:rFonts w:cs="Times New Roman"/>
          <w:szCs w:val="20"/>
        </w:rPr>
        <w:t>трех</w:t>
      </w:r>
      <w:proofErr w:type="spellEnd"/>
      <w:r>
        <w:rPr>
          <w:rFonts w:cs="Times New Roman"/>
          <w:szCs w:val="20"/>
        </w:rPr>
        <w:t xml:space="preserve"> сечениях, равномерно расположенных по длине шва, если в НД и ПТД не указаны другие требования. При невозможности (отсутствие доступа) контроля смещения кромок с внутренней стороны соединения оценку возможного смещения следует проводить по смещению наружных кромок деталей - размер </w:t>
      </w:r>
      <w:r>
        <w:rPr>
          <w:rFonts w:cs="Times New Roman"/>
          <w:i/>
          <w:iCs/>
          <w:szCs w:val="20"/>
        </w:rPr>
        <w:t>F</w:t>
      </w:r>
      <w:r>
        <w:rPr>
          <w:rFonts w:cs="Times New Roman"/>
          <w:szCs w:val="20"/>
        </w:rPr>
        <w:t xml:space="preserve"> (рис. 3, </w:t>
      </w:r>
      <w:r>
        <w:rPr>
          <w:rFonts w:cs="Times New Roman"/>
          <w:i/>
          <w:szCs w:val="20"/>
        </w:rPr>
        <w:t>а</w:t>
      </w:r>
      <w:r>
        <w:rPr>
          <w:rFonts w:cs="Times New Roman"/>
          <w:szCs w:val="20"/>
        </w:rPr>
        <w:t xml:space="preserve">, </w:t>
      </w:r>
      <w:r>
        <w:rPr>
          <w:rFonts w:cs="Times New Roman"/>
          <w:i/>
          <w:szCs w:val="20"/>
        </w:rPr>
        <w:t>б</w:t>
      </w:r>
      <w:r>
        <w:rPr>
          <w:rFonts w:cs="Times New Roman"/>
          <w:szCs w:val="20"/>
        </w:rPr>
        <w:t xml:space="preserve">) или по смешению притупления "усов" V-образной разделки - размер </w:t>
      </w:r>
      <w:r>
        <w:rPr>
          <w:rFonts w:cs="Times New Roman"/>
          <w:i/>
          <w:iCs/>
          <w:szCs w:val="20"/>
        </w:rPr>
        <w:t>Р</w:t>
      </w:r>
      <w:r>
        <w:rPr>
          <w:rFonts w:cs="Times New Roman"/>
          <w:szCs w:val="20"/>
        </w:rPr>
        <w:t xml:space="preserve"> (рис. 2, </w:t>
      </w:r>
      <w:r>
        <w:rPr>
          <w:rFonts w:cs="Times New Roman"/>
          <w:i/>
          <w:szCs w:val="20"/>
        </w:rPr>
        <w:t>б</w:t>
      </w:r>
      <w:r>
        <w:rPr>
          <w:rFonts w:cs="Times New Roman"/>
          <w:szCs w:val="20"/>
        </w:rPr>
        <w:t xml:space="preserve">, </w:t>
      </w:r>
      <w:r>
        <w:rPr>
          <w:rFonts w:cs="Times New Roman"/>
          <w:i/>
          <w:szCs w:val="20"/>
        </w:rPr>
        <w:t>в</w:t>
      </w:r>
      <w:r>
        <w:rPr>
          <w:rFonts w:cs="Times New Roman"/>
          <w:szCs w:val="20"/>
        </w:rPr>
        <w:t xml:space="preserve">, </w:t>
      </w:r>
      <w:r>
        <w:rPr>
          <w:rFonts w:cs="Times New Roman"/>
          <w:i/>
          <w:szCs w:val="20"/>
        </w:rPr>
        <w:t>ж</w:t>
      </w:r>
      <w:r>
        <w:rPr>
          <w:rFonts w:cs="Times New Roman"/>
          <w:szCs w:val="20"/>
        </w:rPr>
        <w:t>).</w:t>
      </w:r>
    </w:p>
    <w:p w:rsidR="00A11E9B" w:rsidRDefault="00A11E9B">
      <w:pPr>
        <w:ind w:firstLine="284"/>
        <w:jc w:val="both"/>
        <w:rPr>
          <w:rFonts w:cs="Times New Roman"/>
          <w:szCs w:val="20"/>
        </w:rPr>
      </w:pPr>
      <w:r>
        <w:rPr>
          <w:rFonts w:cs="Times New Roman"/>
          <w:szCs w:val="20"/>
        </w:rPr>
        <w:t>6.4.9. Измерения в первую очередь следует выполнять на тех участках, которые вызывают сомнение по результатам визуального контроля.</w:t>
      </w:r>
    </w:p>
    <w:p w:rsidR="00A11E9B" w:rsidRDefault="00A11E9B">
      <w:pPr>
        <w:ind w:firstLine="284"/>
        <w:jc w:val="both"/>
        <w:rPr>
          <w:rFonts w:cs="Times New Roman"/>
          <w:szCs w:val="20"/>
        </w:rPr>
      </w:pPr>
      <w:r>
        <w:rPr>
          <w:rFonts w:cs="Times New Roman"/>
          <w:szCs w:val="20"/>
        </w:rPr>
        <w:t>6.4.10. Визуальному контролю подлежит каждая прихватка в соединении. Измерительному контролю подвергаются прихватки, размеры которых вызывают сомнения по результатам визуального контроля.</w:t>
      </w:r>
    </w:p>
    <w:p w:rsidR="00A11E9B" w:rsidRDefault="00A11E9B">
      <w:pPr>
        <w:ind w:firstLine="284"/>
        <w:jc w:val="both"/>
        <w:rPr>
          <w:rFonts w:cs="Times New Roman"/>
          <w:szCs w:val="20"/>
        </w:rPr>
      </w:pPr>
      <w:r>
        <w:rPr>
          <w:rFonts w:cs="Times New Roman"/>
          <w:szCs w:val="20"/>
        </w:rPr>
        <w:lastRenderedPageBreak/>
        <w:t>6.4.11. Измерения швов приварки временных технологических креплений и расстояния от приварного элемента крепления до кромки разделки выполняют в одном месте. Контролю подлежит каждое крепление.</w:t>
      </w:r>
    </w:p>
    <w:p w:rsidR="00A11E9B" w:rsidRDefault="00A11E9B">
      <w:pPr>
        <w:ind w:firstLine="284"/>
        <w:jc w:val="both"/>
        <w:rPr>
          <w:rFonts w:cs="Times New Roman"/>
          <w:szCs w:val="20"/>
        </w:rPr>
      </w:pPr>
      <w:r>
        <w:rPr>
          <w:rFonts w:cs="Times New Roman"/>
          <w:szCs w:val="20"/>
        </w:rPr>
        <w:t xml:space="preserve">6.4.12. Перелом осей, собранных под сварку кольцевых соединений цилиндрических элементов, измеряется в 2-3 сечениях (в зоне максимального излома, выявленного при визуальном контроле) на расстоянии 200 мм от центра соединения. При отсутствии прямолинейного участка детали длиной 200 мм разрешается измерение размера проводить на участке меньшей длины с последующим </w:t>
      </w:r>
      <w:proofErr w:type="spellStart"/>
      <w:r>
        <w:rPr>
          <w:rFonts w:cs="Times New Roman"/>
          <w:szCs w:val="20"/>
        </w:rPr>
        <w:t>пересчетом</w:t>
      </w:r>
      <w:proofErr w:type="spellEnd"/>
      <w:r>
        <w:rPr>
          <w:rFonts w:cs="Times New Roman"/>
          <w:szCs w:val="20"/>
        </w:rPr>
        <w:t xml:space="preserve"> к длине 200 мм по формуле</w:t>
      </w:r>
    </w:p>
    <w:p w:rsidR="00A11E9B" w:rsidRDefault="00A11E9B">
      <w:pPr>
        <w:ind w:firstLine="284"/>
        <w:jc w:val="center"/>
        <w:rPr>
          <w:rFonts w:cs="Times New Roman"/>
          <w:szCs w:val="20"/>
        </w:rPr>
      </w:pPr>
      <w:r>
        <w:rPr>
          <w:rFonts w:cs="Times New Roman"/>
          <w:position w:val="-18"/>
          <w:szCs w:val="20"/>
        </w:rPr>
        <w:object w:dxaOrig="8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pt;height:25.8pt" o:ole="">
            <v:imagedata r:id="rId10" o:title=""/>
          </v:shape>
          <o:OLEObject Type="Embed" ProgID="Equation.DSMT4" ShapeID="_x0000_i1025" DrawAspect="Content" ObjectID="_1512474570" r:id="rId11"/>
        </w:object>
      </w:r>
      <w:r>
        <w:rPr>
          <w:rFonts w:cs="Times New Roman"/>
          <w:szCs w:val="20"/>
        </w:rPr>
        <w:t>,</w:t>
      </w:r>
    </w:p>
    <w:p w:rsidR="00A11E9B" w:rsidRDefault="00A11E9B">
      <w:pPr>
        <w:ind w:firstLine="284"/>
        <w:jc w:val="both"/>
        <w:rPr>
          <w:rFonts w:cs="Times New Roman"/>
          <w:szCs w:val="20"/>
        </w:rPr>
      </w:pPr>
      <w:r>
        <w:rPr>
          <w:rFonts w:cs="Times New Roman"/>
          <w:szCs w:val="20"/>
        </w:rPr>
        <w:t xml:space="preserve">где </w:t>
      </w:r>
      <w:r>
        <w:rPr>
          <w:rFonts w:cs="Times New Roman"/>
          <w:i/>
          <w:iCs/>
          <w:szCs w:val="20"/>
        </w:rPr>
        <w:t>k</w:t>
      </w:r>
      <w:r>
        <w:rPr>
          <w:rFonts w:cs="Times New Roman"/>
          <w:szCs w:val="20"/>
          <w:vertAlign w:val="subscript"/>
        </w:rPr>
        <w:t>1</w:t>
      </w:r>
      <w:r>
        <w:rPr>
          <w:rFonts w:cs="Times New Roman"/>
          <w:szCs w:val="20"/>
        </w:rPr>
        <w:t xml:space="preserve"> и </w:t>
      </w:r>
      <w:r>
        <w:rPr>
          <w:rFonts w:cs="Times New Roman"/>
          <w:i/>
          <w:iCs/>
          <w:szCs w:val="20"/>
        </w:rPr>
        <w:t>L</w:t>
      </w:r>
      <w:r>
        <w:rPr>
          <w:rFonts w:cs="Times New Roman"/>
          <w:szCs w:val="20"/>
        </w:rPr>
        <w:t xml:space="preserve"> - размер перелома осей и расстояние от соединения, на котором выполнено измерение (рис. 4). В случае когда измерения по данной методике не обеспечивают требуемой точности, измерения следует проводить по специальной методике.</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3362325" cy="2181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1812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4. Измерение перелома осей цилиндрических элементов </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6.4.13. Несимметричность в поперечном сечении штуцера привариваемой трубы в угловом соединении определяется </w:t>
      </w:r>
      <w:proofErr w:type="spellStart"/>
      <w:r>
        <w:rPr>
          <w:rFonts w:cs="Times New Roman"/>
          <w:szCs w:val="20"/>
        </w:rPr>
        <w:t>путем</w:t>
      </w:r>
      <w:proofErr w:type="spellEnd"/>
      <w:r>
        <w:rPr>
          <w:rFonts w:cs="Times New Roman"/>
          <w:szCs w:val="20"/>
        </w:rPr>
        <w:t xml:space="preserve"> выполнения не менее двух измерений в одном сечении. Разрешается выполнять измерительный контроль несимметричности отверстия под штуцер привариваемой трубы в угловом соединении на стадии контроля подготовки деталей под сварку.</w:t>
      </w:r>
    </w:p>
    <w:p w:rsidR="00A11E9B" w:rsidRDefault="00A11E9B">
      <w:pPr>
        <w:ind w:firstLine="284"/>
        <w:jc w:val="both"/>
        <w:rPr>
          <w:rFonts w:cs="Times New Roman"/>
          <w:szCs w:val="20"/>
        </w:rPr>
      </w:pPr>
      <w:r>
        <w:rPr>
          <w:rFonts w:cs="Times New Roman"/>
          <w:szCs w:val="20"/>
        </w:rPr>
        <w:t>6.4.14. Схемы измерения отдельных размеров подготовки деталей под сборку и сборки соединений под сварку с помощью шаблона универсального типа УШС приведены на рис. 5. Допускается применение шаблонов конструкций В.Э. Ушерова-Маршака и А.И. Красовского (рис. 6 и 7).</w:t>
      </w:r>
    </w:p>
    <w:p w:rsidR="00A11E9B" w:rsidRDefault="00A11E9B">
      <w:pPr>
        <w:ind w:firstLine="284"/>
        <w:jc w:val="both"/>
        <w:rPr>
          <w:rFonts w:cs="Times New Roman"/>
          <w:szCs w:val="20"/>
        </w:rPr>
      </w:pPr>
    </w:p>
    <w:p w:rsidR="00A11E9B" w:rsidRDefault="00113C4E">
      <w:pPr>
        <w:ind w:firstLine="284"/>
        <w:jc w:val="center"/>
      </w:pPr>
      <w:r>
        <w:rPr>
          <w:noProof/>
        </w:rPr>
        <w:lastRenderedPageBreak/>
        <w:drawing>
          <wp:inline distT="0" distB="0" distL="0" distR="0">
            <wp:extent cx="2952750" cy="360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3600450"/>
                    </a:xfrm>
                    <a:prstGeom prst="rect">
                      <a:avLst/>
                    </a:prstGeom>
                    <a:noFill/>
                    <a:ln>
                      <a:noFill/>
                    </a:ln>
                  </pic:spPr>
                </pic:pic>
              </a:graphicData>
            </a:graphic>
          </wp:inline>
        </w:drawing>
      </w:r>
    </w:p>
    <w:p w:rsidR="00A11E9B" w:rsidRDefault="00113C4E">
      <w:pPr>
        <w:ind w:firstLine="284"/>
        <w:jc w:val="center"/>
      </w:pPr>
      <w:r>
        <w:rPr>
          <w:noProof/>
        </w:rPr>
        <w:drawing>
          <wp:inline distT="0" distB="0" distL="0" distR="0">
            <wp:extent cx="2962275" cy="5162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5162550"/>
                    </a:xfrm>
                    <a:prstGeom prst="rect">
                      <a:avLst/>
                    </a:prstGeom>
                    <a:noFill/>
                    <a:ln>
                      <a:noFill/>
                    </a:ln>
                  </pic:spPr>
                </pic:pic>
              </a:graphicData>
            </a:graphic>
          </wp:inline>
        </w:drawing>
      </w:r>
    </w:p>
    <w:p w:rsidR="00A11E9B" w:rsidRDefault="00113C4E">
      <w:pPr>
        <w:ind w:firstLine="284"/>
        <w:jc w:val="center"/>
      </w:pPr>
      <w:r>
        <w:rPr>
          <w:noProof/>
        </w:rPr>
        <w:lastRenderedPageBreak/>
        <w:drawing>
          <wp:inline distT="0" distB="0" distL="0" distR="0">
            <wp:extent cx="3495675" cy="1647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16478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5. Контроль универсальным шаблоном сварщика УШС</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 общий вид шаблона УШС; </w:t>
      </w:r>
      <w:r>
        <w:rPr>
          <w:rFonts w:cs="Times New Roman"/>
          <w:i/>
          <w:iCs/>
          <w:szCs w:val="20"/>
        </w:rPr>
        <w:t>б</w:t>
      </w:r>
      <w:r>
        <w:rPr>
          <w:rFonts w:cs="Times New Roman"/>
          <w:szCs w:val="20"/>
        </w:rPr>
        <w:t xml:space="preserve"> - измерение угла скоса разделки </w:t>
      </w:r>
      <w:r>
        <w:rPr>
          <w:rFonts w:cs="Times New Roman"/>
          <w:szCs w:val="20"/>
        </w:rPr>
        <w:sym w:font="Symbol" w:char="F061"/>
      </w:r>
      <w:r>
        <w:rPr>
          <w:rFonts w:cs="Times New Roman"/>
          <w:szCs w:val="20"/>
        </w:rPr>
        <w:t xml:space="preserve">; </w:t>
      </w:r>
      <w:r>
        <w:rPr>
          <w:rFonts w:cs="Times New Roman"/>
          <w:i/>
          <w:iCs/>
          <w:szCs w:val="20"/>
        </w:rPr>
        <w:t>в</w:t>
      </w:r>
      <w:r>
        <w:rPr>
          <w:rFonts w:cs="Times New Roman"/>
          <w:szCs w:val="20"/>
        </w:rPr>
        <w:t xml:space="preserve"> - измерение размера притупления кромки </w:t>
      </w:r>
      <w:r>
        <w:rPr>
          <w:rFonts w:cs="Times New Roman"/>
          <w:i/>
          <w:iCs/>
          <w:szCs w:val="20"/>
        </w:rPr>
        <w:t>р</w:t>
      </w:r>
      <w:r>
        <w:rPr>
          <w:rFonts w:cs="Times New Roman"/>
          <w:szCs w:val="20"/>
        </w:rPr>
        <w:t xml:space="preserve">; </w:t>
      </w:r>
      <w:r>
        <w:rPr>
          <w:rFonts w:cs="Times New Roman"/>
          <w:i/>
          <w:iCs/>
          <w:szCs w:val="20"/>
        </w:rPr>
        <w:t>г</w:t>
      </w:r>
      <w:r>
        <w:rPr>
          <w:rFonts w:cs="Times New Roman"/>
          <w:szCs w:val="20"/>
        </w:rPr>
        <w:t xml:space="preserve"> - измерение зазора в соединении </w:t>
      </w:r>
      <w:r>
        <w:rPr>
          <w:rFonts w:cs="Times New Roman"/>
          <w:i/>
          <w:iCs/>
          <w:szCs w:val="20"/>
        </w:rPr>
        <w:t>а</w:t>
      </w:r>
      <w:r>
        <w:rPr>
          <w:rFonts w:cs="Times New Roman"/>
          <w:szCs w:val="20"/>
        </w:rPr>
        <w:t xml:space="preserve">; </w:t>
      </w:r>
      <w:r>
        <w:rPr>
          <w:rFonts w:cs="Times New Roman"/>
          <w:i/>
          <w:iCs/>
          <w:szCs w:val="20"/>
        </w:rPr>
        <w:t>д</w:t>
      </w:r>
      <w:r>
        <w:rPr>
          <w:rFonts w:cs="Times New Roman"/>
          <w:szCs w:val="20"/>
        </w:rPr>
        <w:t xml:space="preserve"> - измерение смещения наружных кромок деталей </w:t>
      </w:r>
      <w:r>
        <w:rPr>
          <w:rFonts w:cs="Times New Roman"/>
          <w:i/>
          <w:iCs/>
          <w:szCs w:val="20"/>
        </w:rPr>
        <w:t>F</w:t>
      </w:r>
    </w:p>
    <w:p w:rsidR="00A11E9B" w:rsidRDefault="00A11E9B">
      <w:pPr>
        <w:ind w:firstLine="284"/>
        <w:jc w:val="center"/>
        <w:rPr>
          <w:rFonts w:cs="Times New Roman"/>
          <w:szCs w:val="20"/>
        </w:rPr>
        <w:sectPr w:rsidR="00A11E9B">
          <w:footerReference w:type="default" r:id="rId16"/>
          <w:pgSz w:w="11907" w:h="16840" w:code="9"/>
          <w:pgMar w:top="1440" w:right="1797" w:bottom="1440" w:left="1797" w:header="720" w:footer="720" w:gutter="0"/>
          <w:cols w:space="720"/>
          <w:noEndnote/>
        </w:sectPr>
      </w:pPr>
    </w:p>
    <w:p w:rsidR="00A11E9B" w:rsidRDefault="00113C4E">
      <w:pPr>
        <w:ind w:firstLine="284"/>
        <w:jc w:val="center"/>
        <w:rPr>
          <w:rFonts w:cs="Times New Roman"/>
          <w:szCs w:val="20"/>
        </w:rPr>
      </w:pPr>
      <w:r>
        <w:rPr>
          <w:noProof/>
        </w:rPr>
        <w:lastRenderedPageBreak/>
        <w:drawing>
          <wp:inline distT="0" distB="0" distL="0" distR="0">
            <wp:extent cx="4029075" cy="1714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1714500"/>
                    </a:xfrm>
                    <a:prstGeom prst="rect">
                      <a:avLst/>
                    </a:prstGeom>
                    <a:noFill/>
                    <a:ln>
                      <a:noFill/>
                    </a:ln>
                  </pic:spPr>
                </pic:pic>
              </a:graphicData>
            </a:graphic>
          </wp:inline>
        </w:drawing>
      </w:r>
    </w:p>
    <w:p w:rsidR="00A11E9B" w:rsidRDefault="00113C4E">
      <w:pPr>
        <w:ind w:firstLine="284"/>
        <w:jc w:val="center"/>
        <w:rPr>
          <w:rFonts w:cs="Times New Roman"/>
          <w:szCs w:val="20"/>
        </w:rPr>
      </w:pPr>
      <w:r>
        <w:rPr>
          <w:noProof/>
        </w:rPr>
        <w:drawing>
          <wp:inline distT="0" distB="0" distL="0" distR="0">
            <wp:extent cx="4076700" cy="5095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50958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6. Контроль шаблоном конструкции В.Э. Ушерова-Маршака</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 общий вид шаблона; </w:t>
      </w:r>
      <w:r>
        <w:rPr>
          <w:rFonts w:cs="Times New Roman"/>
          <w:i/>
          <w:iCs/>
          <w:szCs w:val="20"/>
        </w:rPr>
        <w:t>б</w:t>
      </w:r>
      <w:r>
        <w:rPr>
          <w:rFonts w:cs="Times New Roman"/>
          <w:szCs w:val="20"/>
        </w:rPr>
        <w:t xml:space="preserve"> - измерение угла скоса разделки </w:t>
      </w:r>
      <w:r>
        <w:rPr>
          <w:rFonts w:cs="Times New Roman"/>
          <w:szCs w:val="20"/>
        </w:rPr>
        <w:sym w:font="Symbol" w:char="F061"/>
      </w:r>
      <w:r>
        <w:rPr>
          <w:rFonts w:cs="Times New Roman"/>
          <w:szCs w:val="20"/>
        </w:rPr>
        <w:t xml:space="preserve">; </w:t>
      </w:r>
      <w:r>
        <w:rPr>
          <w:rFonts w:cs="Times New Roman"/>
          <w:i/>
          <w:iCs/>
          <w:szCs w:val="20"/>
        </w:rPr>
        <w:t>в</w:t>
      </w:r>
      <w:r>
        <w:rPr>
          <w:rFonts w:cs="Times New Roman"/>
          <w:szCs w:val="20"/>
        </w:rPr>
        <w:t xml:space="preserve"> - измерение высоты катета углового шва </w:t>
      </w:r>
      <w:r>
        <w:rPr>
          <w:rFonts w:cs="Times New Roman"/>
          <w:i/>
          <w:iCs/>
          <w:szCs w:val="20"/>
        </w:rPr>
        <w:t>К</w:t>
      </w:r>
      <w:r>
        <w:rPr>
          <w:rFonts w:cs="Times New Roman"/>
          <w:szCs w:val="20"/>
        </w:rPr>
        <w:t xml:space="preserve">; </w:t>
      </w:r>
      <w:r>
        <w:rPr>
          <w:rFonts w:cs="Times New Roman"/>
          <w:i/>
          <w:iCs/>
          <w:szCs w:val="20"/>
        </w:rPr>
        <w:t>г</w:t>
      </w:r>
      <w:r>
        <w:rPr>
          <w:rFonts w:cs="Times New Roman"/>
          <w:szCs w:val="20"/>
        </w:rPr>
        <w:t xml:space="preserve"> - измерение высоты валика усиления </w:t>
      </w:r>
      <w:r>
        <w:rPr>
          <w:rFonts w:cs="Times New Roman"/>
          <w:i/>
          <w:iCs/>
          <w:szCs w:val="20"/>
          <w:lang w:val="en-US"/>
        </w:rPr>
        <w:t>g</w:t>
      </w:r>
      <w:r>
        <w:rPr>
          <w:rFonts w:cs="Times New Roman"/>
          <w:szCs w:val="20"/>
        </w:rPr>
        <w:t xml:space="preserve"> и выпуклости корня шва </w:t>
      </w:r>
      <w:r>
        <w:rPr>
          <w:rFonts w:cs="Times New Roman"/>
          <w:i/>
          <w:iCs/>
          <w:szCs w:val="20"/>
          <w:lang w:val="en-US"/>
        </w:rPr>
        <w:t>g</w:t>
      </w:r>
      <w:r>
        <w:rPr>
          <w:rFonts w:cs="Times New Roman"/>
          <w:szCs w:val="20"/>
          <w:vertAlign w:val="subscript"/>
        </w:rPr>
        <w:t>1</w:t>
      </w:r>
      <w:r>
        <w:rPr>
          <w:rFonts w:cs="Times New Roman"/>
          <w:szCs w:val="20"/>
        </w:rPr>
        <w:t xml:space="preserve"> стыкового сварного соединения; </w:t>
      </w:r>
      <w:r>
        <w:rPr>
          <w:rFonts w:cs="Times New Roman"/>
          <w:i/>
          <w:iCs/>
          <w:szCs w:val="20"/>
        </w:rPr>
        <w:t>д</w:t>
      </w:r>
      <w:r>
        <w:rPr>
          <w:rFonts w:cs="Times New Roman"/>
          <w:szCs w:val="20"/>
        </w:rPr>
        <w:t xml:space="preserve"> - измерение зазора </w:t>
      </w:r>
      <w:r>
        <w:rPr>
          <w:rFonts w:cs="Times New Roman"/>
          <w:i/>
          <w:iCs/>
          <w:szCs w:val="20"/>
        </w:rPr>
        <w:t>а</w:t>
      </w:r>
      <w:r>
        <w:rPr>
          <w:rFonts w:cs="Times New Roman"/>
          <w:szCs w:val="20"/>
        </w:rPr>
        <w:t xml:space="preserve"> в соединении при подготовке деталей к сварке</w:t>
      </w:r>
    </w:p>
    <w:p w:rsidR="00A11E9B" w:rsidRDefault="00A11E9B">
      <w:pPr>
        <w:ind w:firstLine="284"/>
        <w:jc w:val="center"/>
        <w:rPr>
          <w:rFonts w:cs="Times New Roman"/>
          <w:szCs w:val="20"/>
        </w:rPr>
      </w:pPr>
    </w:p>
    <w:p w:rsidR="00A11E9B" w:rsidRDefault="00113C4E">
      <w:pPr>
        <w:ind w:firstLine="284"/>
        <w:jc w:val="center"/>
      </w:pPr>
      <w:r>
        <w:rPr>
          <w:noProof/>
        </w:rPr>
        <w:lastRenderedPageBreak/>
        <w:drawing>
          <wp:inline distT="0" distB="0" distL="0" distR="0">
            <wp:extent cx="4295775" cy="4238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4238625"/>
                    </a:xfrm>
                    <a:prstGeom prst="rect">
                      <a:avLst/>
                    </a:prstGeom>
                    <a:noFill/>
                    <a:ln>
                      <a:noFill/>
                    </a:ln>
                  </pic:spPr>
                </pic:pic>
              </a:graphicData>
            </a:graphic>
          </wp:inline>
        </w:drawing>
      </w:r>
    </w:p>
    <w:p w:rsidR="00A11E9B" w:rsidRDefault="00113C4E">
      <w:pPr>
        <w:ind w:firstLine="284"/>
        <w:jc w:val="center"/>
        <w:rPr>
          <w:lang w:val="en-US"/>
        </w:rPr>
      </w:pPr>
      <w:r>
        <w:rPr>
          <w:noProof/>
        </w:rPr>
        <w:drawing>
          <wp:inline distT="0" distB="0" distL="0" distR="0">
            <wp:extent cx="4286250" cy="2219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219325"/>
                    </a:xfrm>
                    <a:prstGeom prst="rect">
                      <a:avLst/>
                    </a:prstGeom>
                    <a:noFill/>
                    <a:ln>
                      <a:noFill/>
                    </a:ln>
                  </pic:spPr>
                </pic:pic>
              </a:graphicData>
            </a:graphic>
          </wp:inline>
        </w:drawing>
      </w:r>
    </w:p>
    <w:p w:rsidR="00A11E9B" w:rsidRDefault="00A11E9B">
      <w:pPr>
        <w:ind w:firstLine="284"/>
        <w:jc w:val="center"/>
        <w:rPr>
          <w:rFonts w:cs="Times New Roman"/>
          <w:szCs w:val="20"/>
          <w:lang w:val="en-US"/>
        </w:rPr>
      </w:pPr>
    </w:p>
    <w:p w:rsidR="00A11E9B" w:rsidRDefault="00A11E9B">
      <w:pPr>
        <w:ind w:firstLine="284"/>
        <w:jc w:val="center"/>
        <w:rPr>
          <w:rFonts w:cs="Times New Roman"/>
          <w:szCs w:val="20"/>
        </w:rPr>
      </w:pPr>
      <w:r>
        <w:rPr>
          <w:rFonts w:cs="Times New Roman"/>
          <w:szCs w:val="20"/>
        </w:rPr>
        <w:t>Рис. 7. Контроль шаблоном конструкции А.И. Красовского</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 общий вид шаблона; </w:t>
      </w:r>
      <w:r>
        <w:rPr>
          <w:rFonts w:cs="Times New Roman"/>
          <w:i/>
          <w:iCs/>
          <w:szCs w:val="20"/>
        </w:rPr>
        <w:t>б</w:t>
      </w:r>
      <w:r>
        <w:rPr>
          <w:rFonts w:cs="Times New Roman"/>
          <w:szCs w:val="20"/>
        </w:rPr>
        <w:t xml:space="preserve">, </w:t>
      </w:r>
      <w:r>
        <w:rPr>
          <w:rFonts w:cs="Times New Roman"/>
          <w:i/>
          <w:iCs/>
          <w:szCs w:val="20"/>
        </w:rPr>
        <w:t>в</w:t>
      </w:r>
      <w:r>
        <w:rPr>
          <w:rFonts w:cs="Times New Roman"/>
          <w:szCs w:val="20"/>
        </w:rPr>
        <w:t xml:space="preserve"> - контроль тавровых и </w:t>
      </w:r>
      <w:proofErr w:type="spellStart"/>
      <w:r>
        <w:rPr>
          <w:rFonts w:cs="Times New Roman"/>
          <w:szCs w:val="20"/>
        </w:rPr>
        <w:t>нахлесточных</w:t>
      </w:r>
      <w:proofErr w:type="spellEnd"/>
      <w:r>
        <w:rPr>
          <w:rFonts w:cs="Times New Roman"/>
          <w:szCs w:val="20"/>
        </w:rPr>
        <w:t xml:space="preserve"> сварных соединений;</w:t>
      </w:r>
    </w:p>
    <w:p w:rsidR="00A11E9B" w:rsidRDefault="00A11E9B">
      <w:pPr>
        <w:ind w:firstLine="284"/>
        <w:jc w:val="center"/>
        <w:rPr>
          <w:rFonts w:cs="Times New Roman"/>
          <w:szCs w:val="20"/>
        </w:rPr>
      </w:pPr>
      <w:r>
        <w:rPr>
          <w:rFonts w:cs="Times New Roman"/>
          <w:i/>
          <w:iCs/>
          <w:szCs w:val="20"/>
        </w:rPr>
        <w:t>г</w:t>
      </w:r>
      <w:r>
        <w:rPr>
          <w:rFonts w:cs="Times New Roman"/>
          <w:szCs w:val="20"/>
        </w:rPr>
        <w:t xml:space="preserve"> - контроль стыковых сварных соединений; </w:t>
      </w:r>
      <w:r>
        <w:rPr>
          <w:rFonts w:cs="Times New Roman"/>
          <w:i/>
          <w:iCs/>
          <w:szCs w:val="20"/>
        </w:rPr>
        <w:t>д</w:t>
      </w:r>
      <w:r>
        <w:rPr>
          <w:rFonts w:cs="Times New Roman"/>
          <w:szCs w:val="20"/>
        </w:rPr>
        <w:t xml:space="preserve"> - измерение зазора между кромками</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6.5. Порядок выполнения визуального и измерительного контроля сварных соединений (наплавок)</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6.5.1. Визуальный и измерительный контроль сварных соединений (наплавок) выполняется при производстве сварочных (наплавочных) работ и на стадии </w:t>
      </w:r>
      <w:proofErr w:type="spellStart"/>
      <w:r>
        <w:rPr>
          <w:rFonts w:cs="Times New Roman"/>
          <w:szCs w:val="20"/>
        </w:rPr>
        <w:t>приемосдаточного</w:t>
      </w:r>
      <w:proofErr w:type="spellEnd"/>
      <w:r>
        <w:rPr>
          <w:rFonts w:cs="Times New Roman"/>
          <w:szCs w:val="20"/>
        </w:rPr>
        <w:t xml:space="preserve"> контроля готовых сварных соединений. В случае если контролируется многослойное сварное соединение, визуальный контроль и регистрация его результатов могут проводиться после выполнения каждого слоя (послойный визуальный контроль в процессе сварки).</w:t>
      </w:r>
    </w:p>
    <w:p w:rsidR="00A11E9B" w:rsidRDefault="00A11E9B">
      <w:pPr>
        <w:ind w:firstLine="284"/>
        <w:jc w:val="both"/>
        <w:rPr>
          <w:rFonts w:cs="Times New Roman"/>
          <w:szCs w:val="20"/>
        </w:rPr>
      </w:pPr>
      <w:r>
        <w:rPr>
          <w:rFonts w:cs="Times New Roman"/>
          <w:szCs w:val="20"/>
        </w:rPr>
        <w:t>Послойный визуальный контроль в процессе сварки выполняется в случае невозможности проведения ультразвукового или радиационного контроля, а также по требованию Заказчика или в соответствии с ПТД.</w:t>
      </w:r>
    </w:p>
    <w:p w:rsidR="00A11E9B" w:rsidRDefault="00A11E9B">
      <w:pPr>
        <w:ind w:firstLine="284"/>
        <w:jc w:val="both"/>
        <w:rPr>
          <w:rFonts w:cs="Times New Roman"/>
          <w:szCs w:val="20"/>
        </w:rPr>
      </w:pPr>
      <w:r>
        <w:rPr>
          <w:rFonts w:cs="Times New Roman"/>
          <w:szCs w:val="20"/>
        </w:rPr>
        <w:lastRenderedPageBreak/>
        <w:t xml:space="preserve">6.5.2. Послойный визуальный контроль в процессе сварки выполняется с целью выявления недопустимых поверхностных дефектов (трещин, пор, включений, прожогов, свищей, усадочных раковин, </w:t>
      </w:r>
      <w:proofErr w:type="spellStart"/>
      <w:r>
        <w:rPr>
          <w:rFonts w:cs="Times New Roman"/>
          <w:szCs w:val="20"/>
        </w:rPr>
        <w:t>несплавлений</w:t>
      </w:r>
      <w:proofErr w:type="spellEnd"/>
      <w:r>
        <w:rPr>
          <w:rFonts w:cs="Times New Roman"/>
          <w:szCs w:val="20"/>
        </w:rPr>
        <w:t>, грубой чешуйчатости, западаний между валиками, наплывов) в каждом слое (валике) шва. Выявленные при контроле дефекты подлежат исправлению перед началом сварки последующего слоя (валика) шва. По требованию Заказчика или в соответствии с ПТД сварные соединения, выполненные с послойным визуальным контролем, подлежат дополнительно контролю капиллярной или магнитопорошковой дефектоскопией на доступных участках.</w:t>
      </w:r>
    </w:p>
    <w:p w:rsidR="00A11E9B" w:rsidRDefault="00A11E9B">
      <w:pPr>
        <w:ind w:firstLine="284"/>
        <w:jc w:val="both"/>
        <w:rPr>
          <w:rFonts w:cs="Times New Roman"/>
          <w:szCs w:val="20"/>
        </w:rPr>
      </w:pPr>
      <w:r>
        <w:rPr>
          <w:rFonts w:cs="Times New Roman"/>
          <w:szCs w:val="20"/>
        </w:rPr>
        <w:t>6.5.3. В выполненном сварном соединении визуально следует контролировать:</w:t>
      </w:r>
    </w:p>
    <w:p w:rsidR="00A11E9B" w:rsidRDefault="00A11E9B">
      <w:pPr>
        <w:ind w:firstLine="284"/>
        <w:jc w:val="both"/>
        <w:rPr>
          <w:rFonts w:cs="Times New Roman"/>
          <w:szCs w:val="20"/>
        </w:rPr>
      </w:pPr>
      <w:r>
        <w:rPr>
          <w:rFonts w:cs="Times New Roman"/>
          <w:szCs w:val="20"/>
        </w:rPr>
        <w:t>отсутствие (наличие) поверхностных трещин всех видов и направлений;</w:t>
      </w:r>
    </w:p>
    <w:p w:rsidR="00A11E9B" w:rsidRDefault="00A11E9B">
      <w:pPr>
        <w:ind w:firstLine="284"/>
        <w:jc w:val="both"/>
        <w:rPr>
          <w:rFonts w:cs="Times New Roman"/>
          <w:szCs w:val="20"/>
        </w:rPr>
      </w:pPr>
      <w:r>
        <w:rPr>
          <w:rFonts w:cs="Times New Roman"/>
          <w:szCs w:val="20"/>
        </w:rPr>
        <w:t xml:space="preserve">отсутствие (наличие) на поверхности сварных соединений дефектов (пор, включений, скоплений пор и включений, отслоений, прожогов, свищей, наплывов, усадочных раковин, подрезов, </w:t>
      </w:r>
      <w:proofErr w:type="spellStart"/>
      <w:r>
        <w:rPr>
          <w:rFonts w:cs="Times New Roman"/>
          <w:szCs w:val="20"/>
        </w:rPr>
        <w:t>непроваров</w:t>
      </w:r>
      <w:proofErr w:type="spellEnd"/>
      <w:r>
        <w:rPr>
          <w:rFonts w:cs="Times New Roman"/>
          <w:szCs w:val="20"/>
        </w:rPr>
        <w:t>, брызг расплавленного металла, западаний между валиками, грубой чешуйчатости, а также мест касания сварочной дугой поверхности основного материала);</w:t>
      </w:r>
    </w:p>
    <w:p w:rsidR="00A11E9B" w:rsidRDefault="00A11E9B">
      <w:pPr>
        <w:ind w:firstLine="284"/>
        <w:jc w:val="both"/>
        <w:rPr>
          <w:rFonts w:cs="Times New Roman"/>
          <w:szCs w:val="20"/>
        </w:rPr>
      </w:pPr>
      <w:r>
        <w:rPr>
          <w:rFonts w:cs="Times New Roman"/>
          <w:szCs w:val="20"/>
        </w:rPr>
        <w:t xml:space="preserve">качество зачистки металла в местах приварки временных технологических креплений, </w:t>
      </w:r>
      <w:proofErr w:type="spellStart"/>
      <w:r>
        <w:rPr>
          <w:rFonts w:cs="Times New Roman"/>
          <w:szCs w:val="20"/>
        </w:rPr>
        <w:t>гребенок</w:t>
      </w:r>
      <w:proofErr w:type="spellEnd"/>
      <w:r>
        <w:rPr>
          <w:rFonts w:cs="Times New Roman"/>
          <w:szCs w:val="20"/>
        </w:rPr>
        <w:t xml:space="preserve"> индуктора и бобышек крепления термоэлектрических преобразователей (термопар), а также отсутствие поверхностных дефектов в местах зачистки;</w:t>
      </w:r>
    </w:p>
    <w:p w:rsidR="00A11E9B" w:rsidRDefault="00A11E9B">
      <w:pPr>
        <w:ind w:firstLine="284"/>
        <w:jc w:val="both"/>
        <w:rPr>
          <w:rFonts w:cs="Times New Roman"/>
          <w:szCs w:val="20"/>
        </w:rPr>
      </w:pPr>
      <w:r>
        <w:rPr>
          <w:rFonts w:cs="Times New Roman"/>
          <w:szCs w:val="20"/>
        </w:rPr>
        <w:t>качество зачистки поверхности сварного соединения изделия (сварного шва и прилегающих участков основного металла) под последующий контроль неразрушающими методами (в случае, если такой контроль предусмотрен ПТД);</w:t>
      </w:r>
    </w:p>
    <w:p w:rsidR="00A11E9B" w:rsidRDefault="00A11E9B">
      <w:pPr>
        <w:ind w:firstLine="284"/>
        <w:jc w:val="both"/>
        <w:rPr>
          <w:rFonts w:cs="Times New Roman"/>
          <w:szCs w:val="20"/>
        </w:rPr>
      </w:pPr>
      <w:r>
        <w:rPr>
          <w:rFonts w:cs="Times New Roman"/>
          <w:szCs w:val="20"/>
        </w:rPr>
        <w:t xml:space="preserve">наличие маркировки (клеймения) шва и правильность </w:t>
      </w:r>
      <w:proofErr w:type="spellStart"/>
      <w:r>
        <w:rPr>
          <w:rFonts w:cs="Times New Roman"/>
          <w:szCs w:val="20"/>
        </w:rPr>
        <w:t>ее</w:t>
      </w:r>
      <w:proofErr w:type="spellEnd"/>
      <w:r>
        <w:rPr>
          <w:rFonts w:cs="Times New Roman"/>
          <w:szCs w:val="20"/>
        </w:rPr>
        <w:t xml:space="preserve"> выполнения.</w:t>
      </w:r>
    </w:p>
    <w:p w:rsidR="00A11E9B" w:rsidRDefault="00A11E9B">
      <w:pPr>
        <w:ind w:firstLine="284"/>
        <w:jc w:val="both"/>
        <w:rPr>
          <w:rFonts w:cs="Times New Roman"/>
          <w:szCs w:val="20"/>
        </w:rPr>
      </w:pPr>
      <w:r>
        <w:rPr>
          <w:rFonts w:cs="Times New Roman"/>
          <w:szCs w:val="20"/>
        </w:rPr>
        <w:t>6.5.4. В выполненном сварном соединении измерениями необходимо контролировать:</w:t>
      </w:r>
    </w:p>
    <w:p w:rsidR="00A11E9B" w:rsidRDefault="00A11E9B">
      <w:pPr>
        <w:ind w:firstLine="284"/>
        <w:jc w:val="both"/>
        <w:rPr>
          <w:rFonts w:cs="Times New Roman"/>
          <w:szCs w:val="20"/>
        </w:rPr>
      </w:pPr>
      <w:r>
        <w:rPr>
          <w:rFonts w:cs="Times New Roman"/>
          <w:szCs w:val="20"/>
        </w:rPr>
        <w:t>размеры поверхностных дефектов (поры, включения и др.), выявленных при визуальном контроле;</w:t>
      </w:r>
    </w:p>
    <w:p w:rsidR="00A11E9B" w:rsidRDefault="00A11E9B">
      <w:pPr>
        <w:ind w:firstLine="284"/>
        <w:jc w:val="both"/>
        <w:rPr>
          <w:rFonts w:cs="Times New Roman"/>
          <w:szCs w:val="20"/>
        </w:rPr>
      </w:pPr>
      <w:r>
        <w:rPr>
          <w:rFonts w:cs="Times New Roman"/>
          <w:szCs w:val="20"/>
        </w:rPr>
        <w:t>высоту и ширину шва, а также вогнутость и выпуклость обратной стороны шва в случае доступности обратной стороны шва для контроля;</w:t>
      </w:r>
    </w:p>
    <w:p w:rsidR="00A11E9B" w:rsidRDefault="00A11E9B">
      <w:pPr>
        <w:ind w:firstLine="284"/>
        <w:jc w:val="both"/>
        <w:rPr>
          <w:rFonts w:cs="Times New Roman"/>
          <w:szCs w:val="20"/>
        </w:rPr>
      </w:pPr>
      <w:r>
        <w:rPr>
          <w:rFonts w:cs="Times New Roman"/>
          <w:szCs w:val="20"/>
        </w:rPr>
        <w:t xml:space="preserve">высоту (глубину) углублений между валиками (западания </w:t>
      </w:r>
      <w:proofErr w:type="spellStart"/>
      <w:r>
        <w:rPr>
          <w:rFonts w:cs="Times New Roman"/>
          <w:szCs w:val="20"/>
        </w:rPr>
        <w:t>межваликовые</w:t>
      </w:r>
      <w:proofErr w:type="spellEnd"/>
      <w:r>
        <w:rPr>
          <w:rFonts w:cs="Times New Roman"/>
          <w:szCs w:val="20"/>
        </w:rPr>
        <w:t>) и чешуйчатости поверхности шва;</w:t>
      </w:r>
    </w:p>
    <w:p w:rsidR="00A11E9B" w:rsidRDefault="00A11E9B">
      <w:pPr>
        <w:ind w:firstLine="284"/>
        <w:jc w:val="both"/>
        <w:rPr>
          <w:rFonts w:cs="Times New Roman"/>
          <w:szCs w:val="20"/>
        </w:rPr>
      </w:pPr>
      <w:r>
        <w:rPr>
          <w:rFonts w:cs="Times New Roman"/>
          <w:szCs w:val="20"/>
        </w:rPr>
        <w:t>подрезы (глубину и длину) основного металла;</w:t>
      </w:r>
    </w:p>
    <w:p w:rsidR="00A11E9B" w:rsidRDefault="00A11E9B">
      <w:pPr>
        <w:ind w:firstLine="284"/>
        <w:jc w:val="both"/>
        <w:rPr>
          <w:rFonts w:cs="Times New Roman"/>
          <w:szCs w:val="20"/>
        </w:rPr>
      </w:pPr>
      <w:r>
        <w:rPr>
          <w:rFonts w:cs="Times New Roman"/>
          <w:szCs w:val="20"/>
        </w:rPr>
        <w:t xml:space="preserve">отсутствие </w:t>
      </w:r>
      <w:proofErr w:type="spellStart"/>
      <w:r>
        <w:rPr>
          <w:rFonts w:cs="Times New Roman"/>
          <w:szCs w:val="20"/>
        </w:rPr>
        <w:t>непроваров</w:t>
      </w:r>
      <w:proofErr w:type="spellEnd"/>
      <w:r>
        <w:rPr>
          <w:rFonts w:cs="Times New Roman"/>
          <w:szCs w:val="20"/>
        </w:rPr>
        <w:t xml:space="preserve"> (за исключением конструктивных </w:t>
      </w:r>
      <w:proofErr w:type="spellStart"/>
      <w:r>
        <w:rPr>
          <w:rFonts w:cs="Times New Roman"/>
          <w:szCs w:val="20"/>
        </w:rPr>
        <w:t>непроваров</w:t>
      </w:r>
      <w:proofErr w:type="spellEnd"/>
      <w:r>
        <w:rPr>
          <w:rFonts w:cs="Times New Roman"/>
          <w:szCs w:val="20"/>
        </w:rPr>
        <w:t>) с наружной и внутренней стороны шва;</w:t>
      </w:r>
    </w:p>
    <w:p w:rsidR="00A11E9B" w:rsidRDefault="00A11E9B">
      <w:pPr>
        <w:ind w:firstLine="284"/>
        <w:jc w:val="both"/>
        <w:rPr>
          <w:rFonts w:cs="Times New Roman"/>
          <w:szCs w:val="20"/>
        </w:rPr>
      </w:pPr>
      <w:r>
        <w:rPr>
          <w:rFonts w:cs="Times New Roman"/>
          <w:szCs w:val="20"/>
        </w:rPr>
        <w:t>размеры катета углового шва;</w:t>
      </w:r>
    </w:p>
    <w:p w:rsidR="00A11E9B" w:rsidRDefault="00A11E9B">
      <w:pPr>
        <w:ind w:firstLine="284"/>
        <w:jc w:val="both"/>
        <w:rPr>
          <w:rFonts w:cs="Times New Roman"/>
          <w:szCs w:val="20"/>
        </w:rPr>
      </w:pPr>
      <w:r>
        <w:rPr>
          <w:rFonts w:cs="Times New Roman"/>
          <w:szCs w:val="20"/>
        </w:rPr>
        <w:t>отсутствие переломов осей сваренных цилиндрических элементов.</w:t>
      </w:r>
    </w:p>
    <w:p w:rsidR="00A11E9B" w:rsidRDefault="00A11E9B">
      <w:pPr>
        <w:ind w:firstLine="284"/>
        <w:jc w:val="both"/>
        <w:rPr>
          <w:rFonts w:cs="Times New Roman"/>
          <w:szCs w:val="20"/>
        </w:rPr>
      </w:pPr>
      <w:r>
        <w:rPr>
          <w:rFonts w:cs="Times New Roman"/>
          <w:szCs w:val="20"/>
        </w:rPr>
        <w:t>Измеряемые параметры и требования к выполнению измерительного контроля сварных швов приведены на рис. 8 и в табл. 5.</w:t>
      </w:r>
    </w:p>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5</w:t>
      </w:r>
    </w:p>
    <w:p w:rsidR="00A11E9B" w:rsidRDefault="00A11E9B">
      <w:pPr>
        <w:ind w:firstLine="284"/>
        <w:jc w:val="right"/>
        <w:rPr>
          <w:rFonts w:cs="Times New Roman"/>
          <w:szCs w:val="20"/>
        </w:rPr>
      </w:pPr>
    </w:p>
    <w:p w:rsidR="00A11E9B" w:rsidRDefault="00A11E9B">
      <w:pPr>
        <w:ind w:firstLine="284"/>
        <w:jc w:val="center"/>
        <w:rPr>
          <w:rFonts w:cs="Times New Roman"/>
          <w:b/>
          <w:bCs/>
          <w:szCs w:val="20"/>
        </w:rPr>
      </w:pPr>
      <w:r>
        <w:rPr>
          <w:rFonts w:cs="Times New Roman"/>
          <w:b/>
          <w:bCs/>
          <w:szCs w:val="20"/>
        </w:rPr>
        <w:t>Требования к измерениям сварных швов</w:t>
      </w:r>
    </w:p>
    <w:p w:rsidR="00A11E9B" w:rsidRDefault="00A11E9B">
      <w:pPr>
        <w:ind w:firstLine="284"/>
        <w:jc w:val="both"/>
        <w:rPr>
          <w:rFonts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20"/>
        <w:gridCol w:w="1229"/>
        <w:gridCol w:w="843"/>
        <w:gridCol w:w="3811"/>
      </w:tblGrid>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Контролируемый параметр</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Условное обозначение (рис. 8)</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Номер рисунка</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Средства измерений.</w:t>
            </w:r>
          </w:p>
          <w:p w:rsidR="00A11E9B" w:rsidRDefault="00A11E9B">
            <w:pPr>
              <w:jc w:val="center"/>
              <w:rPr>
                <w:rFonts w:cs="Times New Roman"/>
                <w:szCs w:val="20"/>
              </w:rPr>
            </w:pPr>
            <w:r>
              <w:rPr>
                <w:rFonts w:cs="Times New Roman"/>
                <w:szCs w:val="20"/>
              </w:rPr>
              <w:t>Требования к измерениям</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1. Ширина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e</w:t>
            </w:r>
            <w:r>
              <w:rPr>
                <w:rFonts w:cs="Times New Roman"/>
                <w:szCs w:val="20"/>
              </w:rPr>
              <w:t xml:space="preserve">, </w:t>
            </w:r>
            <w:r>
              <w:rPr>
                <w:rFonts w:cs="Times New Roman"/>
                <w:i/>
                <w:iCs/>
                <w:szCs w:val="20"/>
              </w:rPr>
              <w:t>e</w:t>
            </w:r>
            <w:r>
              <w:rPr>
                <w:rFonts w:cs="Times New Roman"/>
                <w:szCs w:val="20"/>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а</w:t>
            </w:r>
            <w:r>
              <w:rPr>
                <w:rFonts w:cs="Times New Roman"/>
                <w:szCs w:val="20"/>
              </w:rPr>
              <w:t xml:space="preserve">, </w:t>
            </w:r>
            <w:r>
              <w:rPr>
                <w:rFonts w:cs="Times New Roman"/>
                <w:i/>
                <w:iCs/>
                <w:szCs w:val="20"/>
              </w:rPr>
              <w:t>в</w:t>
            </w:r>
          </w:p>
        </w:tc>
        <w:tc>
          <w:tcPr>
            <w:tcW w:w="3844" w:type="dxa"/>
            <w:tcBorders>
              <w:top w:val="single" w:sz="4" w:space="0" w:color="auto"/>
              <w:left w:val="single" w:sz="4" w:space="0" w:color="auto"/>
              <w:bottom w:val="single" w:sz="4" w:space="0" w:color="auto"/>
              <w:right w:val="single" w:sz="4" w:space="0" w:color="auto"/>
            </w:tcBorders>
          </w:tcPr>
          <w:p w:rsidR="00A11E9B" w:rsidRDefault="00A11E9B">
            <w:r>
              <w:t>Штангенциркуль или шаблон универсальный.</w:t>
            </w:r>
          </w:p>
          <w:p w:rsidR="00A11E9B" w:rsidRDefault="00A11E9B">
            <w:pPr>
              <w:jc w:val="both"/>
              <w:rPr>
                <w:rFonts w:cs="Times New Roman"/>
                <w:szCs w:val="20"/>
              </w:rPr>
            </w:pPr>
            <w:r>
              <w:rPr>
                <w:rFonts w:cs="Times New Roman"/>
                <w:szCs w:val="20"/>
              </w:rPr>
              <w:t>Измерение - см. п. 6.5.5</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2. Высота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q</w:t>
            </w:r>
            <w:r>
              <w:rPr>
                <w:rFonts w:cs="Times New Roman"/>
                <w:szCs w:val="20"/>
              </w:rPr>
              <w:t xml:space="preserve">, </w:t>
            </w:r>
            <w:r>
              <w:rPr>
                <w:rFonts w:cs="Times New Roman"/>
                <w:i/>
                <w:iCs/>
                <w:szCs w:val="20"/>
              </w:rPr>
              <w:t>q</w:t>
            </w:r>
            <w:r>
              <w:rPr>
                <w:rFonts w:cs="Times New Roman"/>
                <w:szCs w:val="20"/>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а</w:t>
            </w:r>
            <w:r>
              <w:rPr>
                <w:rFonts w:cs="Times New Roman"/>
                <w:szCs w:val="20"/>
              </w:rPr>
              <w:t xml:space="preserve">, </w:t>
            </w:r>
            <w:r>
              <w:rPr>
                <w:rFonts w:cs="Times New Roman"/>
                <w:i/>
                <w:iCs/>
                <w:szCs w:val="20"/>
              </w:rPr>
              <w:t>в</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3. Выпуклость обратной стороны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q</w:t>
            </w:r>
            <w:r>
              <w:rPr>
                <w:rFonts w:cs="Times New Roman"/>
                <w:szCs w:val="20"/>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а</w:t>
            </w:r>
            <w:r>
              <w:rPr>
                <w:rFonts w:cs="Times New Roman"/>
                <w:szCs w:val="20"/>
              </w:rPr>
              <w:t xml:space="preserve">, </w:t>
            </w:r>
            <w:r>
              <w:rPr>
                <w:rFonts w:cs="Times New Roman"/>
                <w:i/>
                <w:iCs/>
                <w:szCs w:val="20"/>
              </w:rPr>
              <w:t>в</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w:t>
            </w:r>
          </w:p>
          <w:p w:rsidR="00A11E9B" w:rsidRDefault="00A11E9B">
            <w:pPr>
              <w:jc w:val="both"/>
              <w:rPr>
                <w:rFonts w:cs="Times New Roman"/>
                <w:szCs w:val="20"/>
              </w:rPr>
            </w:pPr>
            <w:r>
              <w:rPr>
                <w:rFonts w:cs="Times New Roman"/>
                <w:szCs w:val="20"/>
              </w:rPr>
              <w:t>Измерение согласно п. 6.5.5.</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4. Вогнутость обратной стороны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q</w:t>
            </w:r>
            <w:r>
              <w:rPr>
                <w:rFonts w:cs="Times New Roman"/>
                <w:szCs w:val="20"/>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б</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в том числе модернизированный (рис. 9). Измерения в 2-3 местах в зоне максимальной величины</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5. Глубина подреза (неполного заполнения разделки)</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b</w:t>
            </w:r>
            <w:r>
              <w:rPr>
                <w:rFonts w:cs="Times New Roman"/>
                <w:szCs w:val="20"/>
                <w:vertAlign w:val="subscript"/>
              </w:rPr>
              <w:t>2</w:t>
            </w:r>
            <w:r>
              <w:rPr>
                <w:rFonts w:cs="Times New Roman"/>
                <w:szCs w:val="20"/>
              </w:rPr>
              <w:t xml:space="preserve">, </w:t>
            </w:r>
            <w:r>
              <w:rPr>
                <w:rFonts w:cs="Times New Roman"/>
                <w:i/>
                <w:iCs/>
                <w:szCs w:val="20"/>
              </w:rPr>
              <w:t>b</w:t>
            </w:r>
            <w:r>
              <w:rPr>
                <w:rFonts w:cs="Times New Roman"/>
                <w:szCs w:val="20"/>
                <w:vertAlign w:val="subscript"/>
              </w:rPr>
              <w:t>3</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г</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в том числе модернизированный (рис. 9). Приспособление для измерения глубины подрезов (рис. 10)</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6. Катет углового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i/>
                <w:iCs/>
                <w:szCs w:val="20"/>
              </w:rPr>
              <w:t>К</w:t>
            </w:r>
            <w:r>
              <w:rPr>
                <w:rFonts w:cs="Times New Roman"/>
                <w:szCs w:val="20"/>
              </w:rPr>
              <w:t xml:space="preserve">, </w:t>
            </w:r>
            <w:r>
              <w:rPr>
                <w:rFonts w:cs="Times New Roman"/>
                <w:i/>
                <w:iCs/>
                <w:szCs w:val="20"/>
              </w:rPr>
              <w:t>К</w:t>
            </w:r>
            <w:r>
              <w:rPr>
                <w:rFonts w:cs="Times New Roman"/>
                <w:szCs w:val="20"/>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ж</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Штангенциркуль или шаблон.</w:t>
            </w:r>
          </w:p>
          <w:p w:rsidR="00A11E9B" w:rsidRDefault="00A11E9B">
            <w:pPr>
              <w:jc w:val="both"/>
              <w:rPr>
                <w:rFonts w:cs="Times New Roman"/>
                <w:szCs w:val="20"/>
              </w:rPr>
            </w:pPr>
            <w:r>
              <w:rPr>
                <w:rFonts w:cs="Times New Roman"/>
                <w:szCs w:val="20"/>
              </w:rPr>
              <w:t>Измерение согласно п. 6.5.5</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7. Чешуйчатость шва</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lang w:val="en-US"/>
              </w:rPr>
              <w:sym w:font="Symbol" w:char="F044"/>
            </w:r>
            <w:r>
              <w:rPr>
                <w:rFonts w:cs="Times New Roman"/>
                <w:szCs w:val="20"/>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д</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Штангенциркуль, в том числе модернизированный (рис. 9). Измерения не </w:t>
            </w:r>
            <w:r>
              <w:rPr>
                <w:rFonts w:cs="Times New Roman"/>
                <w:szCs w:val="20"/>
              </w:rPr>
              <w:lastRenderedPageBreak/>
              <w:t>менее чем в 4 точках по длине шва</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8. Глубина западаний между валиками</w:t>
            </w:r>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sym w:font="Symbol" w:char="F044"/>
            </w:r>
            <w:r>
              <w:rPr>
                <w:rFonts w:cs="Times New Roman"/>
                <w:szCs w:val="20"/>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д</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 же</w:t>
            </w:r>
          </w:p>
        </w:tc>
      </w:tr>
      <w:tr w:rsidR="00A11E9B">
        <w:tc>
          <w:tcPr>
            <w:tcW w:w="244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9. Размеры (диаметр, длина, ширина) одиночных </w:t>
            </w:r>
            <w:proofErr w:type="spellStart"/>
            <w:r>
              <w:rPr>
                <w:rFonts w:cs="Times New Roman"/>
                <w:szCs w:val="20"/>
              </w:rPr>
              <w:t>несплошностей</w:t>
            </w:r>
            <w:proofErr w:type="spellEnd"/>
          </w:p>
        </w:tc>
        <w:tc>
          <w:tcPr>
            <w:tcW w:w="123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lang w:val="en-US"/>
              </w:rPr>
            </w:pPr>
            <w:r>
              <w:rPr>
                <w:rFonts w:cs="Times New Roman"/>
                <w:i/>
                <w:iCs/>
                <w:szCs w:val="20"/>
                <w:lang w:val="en-US"/>
              </w:rPr>
              <w:t>d</w:t>
            </w:r>
            <w:r>
              <w:rPr>
                <w:rFonts w:cs="Times New Roman"/>
                <w:i/>
                <w:iCs/>
                <w:szCs w:val="20"/>
                <w:vertAlign w:val="subscript"/>
                <w:lang w:val="en-US"/>
              </w:rPr>
              <w:t>g</w:t>
            </w:r>
            <w:r>
              <w:rPr>
                <w:rFonts w:cs="Times New Roman"/>
                <w:szCs w:val="20"/>
                <w:lang w:val="en-US"/>
              </w:rPr>
              <w:t xml:space="preserve">, </w:t>
            </w:r>
            <w:proofErr w:type="spellStart"/>
            <w:r>
              <w:rPr>
                <w:rFonts w:cs="Times New Roman"/>
                <w:i/>
                <w:iCs/>
                <w:szCs w:val="20"/>
                <w:lang w:val="en-US"/>
              </w:rPr>
              <w:t>l</w:t>
            </w:r>
            <w:r>
              <w:rPr>
                <w:rFonts w:cs="Times New Roman"/>
                <w:i/>
                <w:iCs/>
                <w:szCs w:val="20"/>
                <w:vertAlign w:val="subscript"/>
                <w:lang w:val="en-US"/>
              </w:rPr>
              <w:t>g</w:t>
            </w:r>
            <w:proofErr w:type="spellEnd"/>
            <w:r>
              <w:rPr>
                <w:rFonts w:cs="Times New Roman"/>
                <w:szCs w:val="20"/>
                <w:lang w:val="en-US"/>
              </w:rPr>
              <w:t xml:space="preserve">, </w:t>
            </w:r>
            <w:proofErr w:type="spellStart"/>
            <w:r>
              <w:rPr>
                <w:rFonts w:cs="Times New Roman"/>
                <w:i/>
                <w:iCs/>
                <w:szCs w:val="20"/>
                <w:lang w:val="en-US"/>
              </w:rPr>
              <w:t>b</w:t>
            </w:r>
            <w:r>
              <w:rPr>
                <w:rFonts w:cs="Times New Roman"/>
                <w:i/>
                <w:iCs/>
                <w:szCs w:val="20"/>
                <w:vertAlign w:val="subscript"/>
                <w:lang w:val="en-US"/>
              </w:rPr>
              <w:t>g</w:t>
            </w:r>
            <w:proofErr w:type="spellEnd"/>
          </w:p>
        </w:tc>
        <w:tc>
          <w:tcPr>
            <w:tcW w:w="85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xml:space="preserve">8, </w:t>
            </w:r>
            <w:r>
              <w:rPr>
                <w:rFonts w:cs="Times New Roman"/>
                <w:i/>
                <w:iCs/>
                <w:szCs w:val="20"/>
              </w:rPr>
              <w:t>е</w:t>
            </w:r>
          </w:p>
        </w:tc>
        <w:tc>
          <w:tcPr>
            <w:tcW w:w="3844"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Лупа измерительная. Измерению подлежит каждая </w:t>
            </w:r>
            <w:proofErr w:type="spellStart"/>
            <w:r>
              <w:rPr>
                <w:rFonts w:cs="Times New Roman"/>
                <w:szCs w:val="20"/>
              </w:rPr>
              <w:t>несплошность</w:t>
            </w:r>
            <w:proofErr w:type="spellEnd"/>
          </w:p>
        </w:tc>
      </w:tr>
    </w:tbl>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4114800" cy="3305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3305175"/>
                    </a:xfrm>
                    <a:prstGeom prst="rect">
                      <a:avLst/>
                    </a:prstGeom>
                    <a:noFill/>
                    <a:ln>
                      <a:noFill/>
                    </a:ln>
                  </pic:spPr>
                </pic:pic>
              </a:graphicData>
            </a:graphic>
          </wp:inline>
        </w:drawing>
      </w:r>
    </w:p>
    <w:p w:rsidR="00A11E9B" w:rsidRDefault="00113C4E">
      <w:pPr>
        <w:ind w:firstLine="284"/>
        <w:jc w:val="center"/>
      </w:pPr>
      <w:r>
        <w:rPr>
          <w:noProof/>
        </w:rPr>
        <w:drawing>
          <wp:inline distT="0" distB="0" distL="0" distR="0">
            <wp:extent cx="3905250" cy="3752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3752850"/>
                    </a:xfrm>
                    <a:prstGeom prst="rect">
                      <a:avLst/>
                    </a:prstGeom>
                    <a:noFill/>
                    <a:ln>
                      <a:noFill/>
                    </a:ln>
                  </pic:spPr>
                </pic:pic>
              </a:graphicData>
            </a:graphic>
          </wp:inline>
        </w:drawing>
      </w:r>
    </w:p>
    <w:p w:rsidR="00A11E9B" w:rsidRDefault="00A11E9B">
      <w:pPr>
        <w:ind w:firstLine="284"/>
        <w:jc w:val="center"/>
      </w:pPr>
    </w:p>
    <w:p w:rsidR="00A11E9B" w:rsidRDefault="00A11E9B">
      <w:pPr>
        <w:ind w:firstLine="284"/>
        <w:jc w:val="center"/>
        <w:rPr>
          <w:rFonts w:cs="Times New Roman"/>
          <w:szCs w:val="20"/>
        </w:rPr>
      </w:pPr>
      <w:r>
        <w:rPr>
          <w:rFonts w:cs="Times New Roman"/>
          <w:szCs w:val="20"/>
        </w:rPr>
        <w:t>Рис. 8. Конструктивные элементы и дефекты сварного шва, подлежащие измерительному контролю</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w:t>
      </w:r>
      <w:r>
        <w:rPr>
          <w:rFonts w:cs="Times New Roman"/>
          <w:i/>
          <w:iCs/>
          <w:szCs w:val="20"/>
        </w:rPr>
        <w:t>б</w:t>
      </w:r>
      <w:r>
        <w:rPr>
          <w:rFonts w:cs="Times New Roman"/>
          <w:szCs w:val="20"/>
        </w:rPr>
        <w:t xml:space="preserve"> - размеры (ширина, высота) стыкового одностороннего шва с наружной и внутренней стороны; </w:t>
      </w:r>
      <w:r>
        <w:rPr>
          <w:rFonts w:cs="Times New Roman"/>
          <w:i/>
          <w:iCs/>
          <w:szCs w:val="20"/>
        </w:rPr>
        <w:t>в</w:t>
      </w:r>
      <w:r>
        <w:rPr>
          <w:rFonts w:cs="Times New Roman"/>
          <w:szCs w:val="20"/>
        </w:rPr>
        <w:t xml:space="preserve"> - то же двухстороннего сварного шва; </w:t>
      </w:r>
      <w:r>
        <w:rPr>
          <w:rFonts w:cs="Times New Roman"/>
          <w:i/>
          <w:iCs/>
          <w:szCs w:val="20"/>
        </w:rPr>
        <w:t>г</w:t>
      </w:r>
      <w:r>
        <w:rPr>
          <w:rFonts w:cs="Times New Roman"/>
          <w:szCs w:val="20"/>
        </w:rPr>
        <w:t xml:space="preserve"> - подрез и неполное заполнение разделки </w:t>
      </w:r>
      <w:r>
        <w:rPr>
          <w:rFonts w:cs="Times New Roman"/>
          <w:szCs w:val="20"/>
        </w:rPr>
        <w:lastRenderedPageBreak/>
        <w:t xml:space="preserve">кромок; </w:t>
      </w:r>
      <w:r>
        <w:rPr>
          <w:rFonts w:cs="Times New Roman"/>
          <w:i/>
          <w:iCs/>
          <w:szCs w:val="20"/>
        </w:rPr>
        <w:t>д</w:t>
      </w:r>
      <w:r>
        <w:rPr>
          <w:rFonts w:cs="Times New Roman"/>
          <w:szCs w:val="20"/>
        </w:rPr>
        <w:t xml:space="preserve"> - чешуйчатость (</w:t>
      </w:r>
      <w:r>
        <w:rPr>
          <w:rFonts w:cs="Times New Roman"/>
          <w:szCs w:val="20"/>
        </w:rPr>
        <w:sym w:font="Symbol" w:char="F044"/>
      </w:r>
      <w:r>
        <w:rPr>
          <w:rFonts w:cs="Times New Roman"/>
          <w:szCs w:val="20"/>
          <w:vertAlign w:val="subscript"/>
        </w:rPr>
        <w:t>1</w:t>
      </w:r>
      <w:r>
        <w:rPr>
          <w:rFonts w:cs="Times New Roman"/>
          <w:szCs w:val="20"/>
        </w:rPr>
        <w:t>) шва и западание между валиками шва (</w:t>
      </w:r>
      <w:r>
        <w:rPr>
          <w:rFonts w:cs="Times New Roman"/>
          <w:szCs w:val="20"/>
        </w:rPr>
        <w:sym w:font="Symbol" w:char="F044"/>
      </w:r>
      <w:r>
        <w:rPr>
          <w:rFonts w:cs="Times New Roman"/>
          <w:szCs w:val="20"/>
          <w:vertAlign w:val="subscript"/>
        </w:rPr>
        <w:t>2</w:t>
      </w:r>
      <w:r>
        <w:rPr>
          <w:rFonts w:cs="Times New Roman"/>
          <w:szCs w:val="20"/>
        </w:rPr>
        <w:t xml:space="preserve">); </w:t>
      </w:r>
      <w:r>
        <w:rPr>
          <w:rFonts w:cs="Times New Roman"/>
          <w:i/>
          <w:iCs/>
          <w:szCs w:val="20"/>
        </w:rPr>
        <w:t>е</w:t>
      </w:r>
      <w:r>
        <w:rPr>
          <w:rFonts w:cs="Times New Roman"/>
          <w:szCs w:val="20"/>
        </w:rPr>
        <w:t xml:space="preserve"> - размеры поверхностных включений (диаметр - </w:t>
      </w:r>
      <w:r>
        <w:rPr>
          <w:rFonts w:cs="Times New Roman"/>
          <w:i/>
          <w:iCs/>
          <w:szCs w:val="20"/>
        </w:rPr>
        <w:t>d</w:t>
      </w:r>
      <w:r>
        <w:rPr>
          <w:rFonts w:cs="Times New Roman"/>
          <w:i/>
          <w:iCs/>
          <w:szCs w:val="20"/>
          <w:vertAlign w:val="subscript"/>
          <w:lang w:val="en-US"/>
        </w:rPr>
        <w:t>g</w:t>
      </w:r>
      <w:r>
        <w:rPr>
          <w:rFonts w:cs="Times New Roman"/>
          <w:szCs w:val="20"/>
        </w:rPr>
        <w:t xml:space="preserve">; длина - </w:t>
      </w:r>
      <w:proofErr w:type="spellStart"/>
      <w:r>
        <w:rPr>
          <w:rFonts w:cs="Times New Roman"/>
          <w:i/>
          <w:iCs/>
          <w:szCs w:val="20"/>
          <w:lang w:val="en-US"/>
        </w:rPr>
        <w:t>l</w:t>
      </w:r>
      <w:r>
        <w:rPr>
          <w:rFonts w:cs="Times New Roman"/>
          <w:i/>
          <w:iCs/>
          <w:szCs w:val="20"/>
          <w:vertAlign w:val="subscript"/>
          <w:lang w:val="en-US"/>
        </w:rPr>
        <w:t>g</w:t>
      </w:r>
      <w:proofErr w:type="spellEnd"/>
      <w:r>
        <w:rPr>
          <w:rFonts w:cs="Times New Roman"/>
          <w:szCs w:val="20"/>
        </w:rPr>
        <w:t xml:space="preserve">; ширина - </w:t>
      </w:r>
      <w:r>
        <w:rPr>
          <w:rFonts w:cs="Times New Roman"/>
          <w:i/>
          <w:iCs/>
          <w:szCs w:val="20"/>
        </w:rPr>
        <w:t>b</w:t>
      </w:r>
      <w:r>
        <w:rPr>
          <w:rFonts w:cs="Times New Roman"/>
          <w:i/>
          <w:iCs/>
          <w:szCs w:val="20"/>
          <w:vertAlign w:val="subscript"/>
          <w:lang w:val="en-US"/>
        </w:rPr>
        <w:t>g</w:t>
      </w:r>
      <w:r>
        <w:rPr>
          <w:rFonts w:cs="Times New Roman"/>
          <w:szCs w:val="20"/>
        </w:rPr>
        <w:t xml:space="preserve"> включения); </w:t>
      </w:r>
      <w:r>
        <w:rPr>
          <w:rFonts w:cs="Times New Roman"/>
          <w:i/>
          <w:iCs/>
          <w:szCs w:val="20"/>
        </w:rPr>
        <w:t>ж</w:t>
      </w:r>
      <w:r>
        <w:rPr>
          <w:rFonts w:cs="Times New Roman"/>
          <w:szCs w:val="20"/>
        </w:rPr>
        <w:t xml:space="preserve"> - размеры катета шва углового (таврового, </w:t>
      </w:r>
      <w:proofErr w:type="spellStart"/>
      <w:r>
        <w:rPr>
          <w:rFonts w:cs="Times New Roman"/>
          <w:szCs w:val="20"/>
        </w:rPr>
        <w:t>нахлесточного</w:t>
      </w:r>
      <w:proofErr w:type="spellEnd"/>
      <w:r>
        <w:rPr>
          <w:rFonts w:cs="Times New Roman"/>
          <w:szCs w:val="20"/>
        </w:rPr>
        <w:t>) соединения</w:t>
      </w:r>
    </w:p>
    <w:p w:rsidR="00A11E9B" w:rsidRDefault="00A11E9B">
      <w:pPr>
        <w:ind w:firstLine="284"/>
        <w:jc w:val="right"/>
        <w:rPr>
          <w:rFonts w:cs="Times New Roman"/>
          <w:szCs w:val="20"/>
        </w:rPr>
      </w:pPr>
    </w:p>
    <w:p w:rsidR="00A11E9B" w:rsidRDefault="00A11E9B">
      <w:pPr>
        <w:ind w:firstLine="284"/>
        <w:jc w:val="both"/>
        <w:rPr>
          <w:rFonts w:cs="Times New Roman"/>
          <w:szCs w:val="20"/>
        </w:rPr>
      </w:pPr>
      <w:r>
        <w:rPr>
          <w:rFonts w:cs="Times New Roman"/>
          <w:szCs w:val="20"/>
        </w:rPr>
        <w:t>6.5.5. Измерительный контроль геометрических размеров сварного соединения (конструктивных элементов сварных швов, геометрического положения осей или поверхностей сваренных деталей, углублений между валиками и чешуйчатости поверхности шва, выпуклости и вогнутости корня односторонних швов и т.д.) следует проводить в местах, указанных в рабочих чертежах, НД, ПТД или ПДК, а также в местах, где допустимость указанных показателей вызывает сомнения по результатам визуального контроля.</w:t>
      </w:r>
    </w:p>
    <w:p w:rsidR="00A11E9B" w:rsidRDefault="00A11E9B">
      <w:pPr>
        <w:ind w:firstLine="284"/>
        <w:jc w:val="both"/>
        <w:rPr>
          <w:rFonts w:cs="Times New Roman"/>
          <w:szCs w:val="20"/>
        </w:rPr>
      </w:pPr>
      <w:r>
        <w:rPr>
          <w:rFonts w:cs="Times New Roman"/>
          <w:szCs w:val="20"/>
        </w:rPr>
        <w:t>При контроле стыковых сварных соединений труб наружным диаметром до 89 мм включительно с числом однотипных соединений более 50 на одном изделии допускается определение размеров шва выполнять на 10-20 % соединений в одном-двух сечениях, при условии, что при визуальном контроле, которому подвергают все соединения, нет сомнений в части отклонения размеров (ширина, высота) шва от допуска.</w:t>
      </w:r>
    </w:p>
    <w:p w:rsidR="00A11E9B" w:rsidRDefault="00A11E9B">
      <w:pPr>
        <w:ind w:firstLine="284"/>
        <w:jc w:val="both"/>
        <w:rPr>
          <w:rFonts w:cs="Times New Roman"/>
          <w:szCs w:val="20"/>
        </w:rPr>
      </w:pPr>
      <w:r>
        <w:rPr>
          <w:rFonts w:cs="Times New Roman"/>
          <w:szCs w:val="20"/>
        </w:rPr>
        <w:t>6.5.6. При измерительном контроле наплавленного антикоррозионного покрытия его толщину на цилиндрических поверхностях проводить не менее чем через 0,5 м в осевом направлении и через каждые 60° по окружности при ручной наплавке и 90° при автоматической наплавке.</w:t>
      </w:r>
    </w:p>
    <w:p w:rsidR="00A11E9B" w:rsidRDefault="00A11E9B">
      <w:pPr>
        <w:ind w:firstLine="284"/>
        <w:jc w:val="both"/>
        <w:rPr>
          <w:rFonts w:cs="Times New Roman"/>
          <w:szCs w:val="20"/>
        </w:rPr>
      </w:pPr>
      <w:r>
        <w:rPr>
          <w:rFonts w:cs="Times New Roman"/>
          <w:szCs w:val="20"/>
        </w:rPr>
        <w:t xml:space="preserve">На плоских и сферических поверхностях проводят не менее одного замера на каждом участке размером до 0,5 м </w:t>
      </w:r>
      <w:r>
        <w:rPr>
          <w:rFonts w:cs="Times New Roman"/>
          <w:szCs w:val="20"/>
        </w:rPr>
        <w:sym w:font="Symbol" w:char="F0B4"/>
      </w:r>
      <w:r>
        <w:rPr>
          <w:rFonts w:cs="Times New Roman"/>
          <w:szCs w:val="20"/>
        </w:rPr>
        <w:t xml:space="preserve"> 0,5 м при автоматической наплавке.</w:t>
      </w:r>
    </w:p>
    <w:p w:rsidR="00A11E9B" w:rsidRDefault="00A11E9B">
      <w:pPr>
        <w:ind w:firstLine="284"/>
        <w:jc w:val="both"/>
        <w:rPr>
          <w:rFonts w:cs="Times New Roman"/>
          <w:szCs w:val="20"/>
        </w:rPr>
      </w:pPr>
      <w:r>
        <w:rPr>
          <w:rFonts w:cs="Times New Roman"/>
          <w:szCs w:val="20"/>
        </w:rPr>
        <w:t xml:space="preserve">6.5.7. При контроле угловых швов сварных соединений катеты сварного шва измеряют с помощью специальных шаблонов (рис. 11). Определение размеров высоты, выпуклости и вогнутости углового шва выполняется </w:t>
      </w:r>
      <w:proofErr w:type="spellStart"/>
      <w:r>
        <w:rPr>
          <w:rFonts w:cs="Times New Roman"/>
          <w:szCs w:val="20"/>
        </w:rPr>
        <w:t>расчетным</w:t>
      </w:r>
      <w:proofErr w:type="spellEnd"/>
      <w:r>
        <w:rPr>
          <w:rFonts w:cs="Times New Roman"/>
          <w:szCs w:val="20"/>
        </w:rPr>
        <w:t xml:space="preserve"> </w:t>
      </w:r>
      <w:proofErr w:type="spellStart"/>
      <w:r>
        <w:rPr>
          <w:rFonts w:cs="Times New Roman"/>
          <w:szCs w:val="20"/>
        </w:rPr>
        <w:t>путем</w:t>
      </w:r>
      <w:proofErr w:type="spellEnd"/>
      <w:r>
        <w:rPr>
          <w:rFonts w:cs="Times New Roman"/>
          <w:szCs w:val="20"/>
        </w:rPr>
        <w:t xml:space="preserve"> и только в тех случаях, когда это требование предусмотрено конструкторской документацией. Измерение выпуклости, вогнутости и высоты углового шва проводится с помощью шаблонов, например шаблоном В.Э. Ушерова-Маршака (см. рис. 6).</w:t>
      </w:r>
    </w:p>
    <w:p w:rsidR="00A11E9B" w:rsidRDefault="00A11E9B">
      <w:pPr>
        <w:ind w:firstLine="284"/>
        <w:jc w:val="both"/>
        <w:rPr>
          <w:rFonts w:cs="Times New Roman"/>
          <w:szCs w:val="20"/>
        </w:rPr>
      </w:pPr>
      <w:r>
        <w:rPr>
          <w:rFonts w:cs="Times New Roman"/>
          <w:szCs w:val="20"/>
        </w:rPr>
        <w:t>6.5.8. Измерение глубины западаний между валиками при условии, что высоты валиков отличаются друг от друга, выполняют относительно валика, имеющего меньшую высоту. Аналогично определяют и глубину чешуйчатости валика (по меньшей высоте двух соседних чешуек).</w:t>
      </w:r>
    </w:p>
    <w:p w:rsidR="00A11E9B" w:rsidRDefault="00A11E9B">
      <w:pPr>
        <w:ind w:firstLine="284"/>
        <w:jc w:val="both"/>
        <w:rPr>
          <w:rFonts w:cs="Times New Roman"/>
          <w:szCs w:val="20"/>
        </w:rPr>
      </w:pPr>
      <w:r>
        <w:rPr>
          <w:rFonts w:cs="Times New Roman"/>
          <w:szCs w:val="20"/>
        </w:rPr>
        <w:t xml:space="preserve">6.5.9. Измерительный контроль сварных соединений и наплавок (высота и ширина сварного шва, толщина наплавки, размеры катетов угловых швов, западания между валиками, чешуйчатость шва, выпуклость и вогнутость корневого шва, величина перелома осей соединяемых цилиндрических элементов, форма и размеры грата и т.д.), указанный в </w:t>
      </w:r>
      <w:proofErr w:type="spellStart"/>
      <w:r>
        <w:rPr>
          <w:rFonts w:cs="Times New Roman"/>
          <w:szCs w:val="20"/>
        </w:rPr>
        <w:t>п.п</w:t>
      </w:r>
      <w:proofErr w:type="spellEnd"/>
      <w:r>
        <w:rPr>
          <w:rFonts w:cs="Times New Roman"/>
          <w:szCs w:val="20"/>
        </w:rPr>
        <w:t>. 6.5.5, 6.5.8 и табл. 8, следует выполнять на участках шва, где допустимость этих показателей вызывает сомнение по результатам визуального контроля, если в НД и ПТД не содержится других указаний.</w:t>
      </w:r>
    </w:p>
    <w:p w:rsidR="00A11E9B" w:rsidRDefault="00A11E9B">
      <w:pPr>
        <w:ind w:firstLine="284"/>
        <w:jc w:val="both"/>
        <w:rPr>
          <w:rFonts w:cs="Times New Roman"/>
          <w:szCs w:val="20"/>
        </w:rPr>
      </w:pPr>
      <w:r>
        <w:rPr>
          <w:rFonts w:cs="Times New Roman"/>
          <w:szCs w:val="20"/>
        </w:rPr>
        <w:t>6.5.10. Выпуклость (вогнутость) стыкового шва оценивается по максимальной высоте (глубине) расположения поверхности шва от уровня расположения наружной поверхности деталей. В том случае, когда уровни поверхностей деталей одного типоразмера (диаметр, толщина) отличаются друг от друга, измерения следует проводить относительно уровня поверхности детали, расположенной выше уровня поверхности другой детали (рис. 12).</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4219575" cy="3267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575" cy="32670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9. Штангенциркуль типа ШЦ-1 с опорой</w:t>
      </w:r>
    </w:p>
    <w:p w:rsidR="00A11E9B" w:rsidRDefault="00A11E9B">
      <w:pPr>
        <w:ind w:firstLine="284"/>
        <w:jc w:val="center"/>
        <w:rPr>
          <w:rFonts w:cs="Times New Roman"/>
          <w:szCs w:val="20"/>
        </w:rPr>
      </w:pPr>
      <w:r>
        <w:rPr>
          <w:rFonts w:cs="Times New Roman"/>
          <w:i/>
          <w:iCs/>
          <w:szCs w:val="20"/>
        </w:rPr>
        <w:t>1</w:t>
      </w:r>
      <w:r>
        <w:rPr>
          <w:rFonts w:cs="Times New Roman"/>
          <w:szCs w:val="20"/>
        </w:rPr>
        <w:t xml:space="preserve"> - штангенциркуль; </w:t>
      </w:r>
      <w:r>
        <w:rPr>
          <w:rFonts w:cs="Times New Roman"/>
          <w:i/>
          <w:iCs/>
          <w:szCs w:val="20"/>
        </w:rPr>
        <w:t>2</w:t>
      </w:r>
      <w:r>
        <w:rPr>
          <w:rFonts w:cs="Times New Roman"/>
          <w:szCs w:val="20"/>
        </w:rPr>
        <w:t xml:space="preserve"> - опора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314825" cy="2419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24193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10. Приспособление для измерения глубины подрезов</w:t>
      </w:r>
    </w:p>
    <w:p w:rsidR="00A11E9B" w:rsidRDefault="00A11E9B">
      <w:pPr>
        <w:ind w:firstLine="284"/>
        <w:jc w:val="center"/>
        <w:rPr>
          <w:rFonts w:cs="Times New Roman"/>
          <w:szCs w:val="20"/>
        </w:rPr>
      </w:pPr>
      <w:r>
        <w:rPr>
          <w:rFonts w:cs="Times New Roman"/>
          <w:i/>
          <w:iCs/>
          <w:szCs w:val="20"/>
        </w:rPr>
        <w:t>1</w:t>
      </w:r>
      <w:r>
        <w:rPr>
          <w:rFonts w:cs="Times New Roman"/>
          <w:szCs w:val="20"/>
        </w:rPr>
        <w:t xml:space="preserve"> - индикатор "0-10" с поворотной шкалой; </w:t>
      </w:r>
      <w:r>
        <w:rPr>
          <w:rFonts w:cs="Times New Roman"/>
          <w:i/>
          <w:iCs/>
          <w:szCs w:val="20"/>
        </w:rPr>
        <w:t>2</w:t>
      </w:r>
      <w:r>
        <w:rPr>
          <w:rFonts w:cs="Times New Roman"/>
          <w:szCs w:val="20"/>
        </w:rPr>
        <w:t xml:space="preserve"> - опорный кронштейн; </w:t>
      </w:r>
      <w:r>
        <w:rPr>
          <w:rFonts w:cs="Times New Roman"/>
          <w:i/>
          <w:iCs/>
          <w:szCs w:val="20"/>
        </w:rPr>
        <w:t>3</w:t>
      </w:r>
      <w:r>
        <w:rPr>
          <w:rFonts w:cs="Times New Roman"/>
          <w:szCs w:val="20"/>
        </w:rPr>
        <w:t xml:space="preserve"> - измерительная игла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095500"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11. Специальный шаблон для контроля сварных швов</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1971675" cy="1352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3525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12. Измерение выпуклости (вогнутости) стыкового шва (</w:t>
      </w:r>
      <w:r>
        <w:rPr>
          <w:rFonts w:cs="Times New Roman"/>
          <w:i/>
          <w:iCs/>
          <w:szCs w:val="20"/>
          <w:lang w:val="en-US"/>
        </w:rPr>
        <w:t>g</w:t>
      </w:r>
      <w:r>
        <w:rPr>
          <w:rFonts w:cs="Times New Roman"/>
          <w:szCs w:val="20"/>
        </w:rPr>
        <w:t>) при различном уровне наружных поверхностей деталей, вызванным смещением при сборке соединения под сварку</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В том случае, когда выполняется сварка деталей с различной толщиной стенки и уровень поверхности одной детали превышает уровень поверхности второй детали, оценку выпуклости (вогнутости) поверхности шва выполняют относительно линии, соединяющей края поверхности шва в одном сечении (рис. 13).</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1943100" cy="1371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p>
    <w:p w:rsidR="00A11E9B" w:rsidRDefault="00A11E9B">
      <w:pPr>
        <w:ind w:firstLine="284"/>
        <w:jc w:val="center"/>
        <w:rPr>
          <w:rFonts w:cs="Times New Roman"/>
          <w:szCs w:val="20"/>
          <w:lang w:val="en-US"/>
        </w:rPr>
      </w:pPr>
    </w:p>
    <w:p w:rsidR="00A11E9B" w:rsidRDefault="00A11E9B">
      <w:pPr>
        <w:ind w:firstLine="284"/>
        <w:jc w:val="center"/>
        <w:rPr>
          <w:rFonts w:cs="Times New Roman"/>
          <w:szCs w:val="20"/>
        </w:rPr>
      </w:pPr>
      <w:r>
        <w:rPr>
          <w:rFonts w:cs="Times New Roman"/>
          <w:szCs w:val="20"/>
        </w:rPr>
        <w:t>Рис. 13. Измерение выпуклости (вогнутости) стыкового шва (</w:t>
      </w:r>
      <w:r>
        <w:rPr>
          <w:rFonts w:cs="Times New Roman"/>
          <w:i/>
          <w:iCs/>
          <w:szCs w:val="20"/>
          <w:lang w:val="en-US"/>
        </w:rPr>
        <w:t>g</w:t>
      </w:r>
      <w:r>
        <w:rPr>
          <w:rFonts w:cs="Times New Roman"/>
          <w:szCs w:val="20"/>
        </w:rPr>
        <w:t>) при различном уровне наружных поверхностей деталей, вызванном разницей в толщинах стенок</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6.5.11. Выпуклость (вогнутость) углового шва оценивается по максимальной высоте (глубине) расположения поверхности шва от линии, соединяющей края поверхности шва в одном поперечном сечении (рис. 14)</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3352800" cy="1362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13620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14. Измерение выпуклости (</w:t>
      </w:r>
      <w:r>
        <w:rPr>
          <w:rFonts w:cs="Times New Roman"/>
          <w:i/>
          <w:iCs/>
          <w:szCs w:val="20"/>
          <w:lang w:val="en-US"/>
        </w:rPr>
        <w:t>g</w:t>
      </w:r>
      <w:r>
        <w:rPr>
          <w:rFonts w:cs="Times New Roman"/>
          <w:szCs w:val="20"/>
        </w:rPr>
        <w:t>) и вогнутости (</w:t>
      </w:r>
      <w:r>
        <w:rPr>
          <w:rFonts w:cs="Times New Roman"/>
          <w:i/>
          <w:iCs/>
          <w:szCs w:val="20"/>
          <w:lang w:val="en-US"/>
        </w:rPr>
        <w:t>g</w:t>
      </w:r>
      <w:r>
        <w:rPr>
          <w:rFonts w:cs="Times New Roman"/>
          <w:szCs w:val="20"/>
          <w:vertAlign w:val="subscript"/>
        </w:rPr>
        <w:t>3</w:t>
      </w:r>
      <w:r>
        <w:rPr>
          <w:rFonts w:cs="Times New Roman"/>
          <w:szCs w:val="20"/>
        </w:rPr>
        <w:t>) наружной поверхности и высоты (</w:t>
      </w:r>
      <w:r>
        <w:rPr>
          <w:rFonts w:cs="Times New Roman"/>
          <w:i/>
          <w:iCs/>
          <w:szCs w:val="20"/>
        </w:rPr>
        <w:t>h</w:t>
      </w:r>
      <w:r>
        <w:rPr>
          <w:rFonts w:cs="Times New Roman"/>
          <w:szCs w:val="20"/>
        </w:rPr>
        <w:t>) углового шва</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6.5.12. Размеры </w:t>
      </w:r>
      <w:r>
        <w:t>выпуклости</w:t>
      </w:r>
      <w:r>
        <w:rPr>
          <w:rFonts w:cs="Times New Roman"/>
          <w:szCs w:val="20"/>
        </w:rPr>
        <w:t xml:space="preserve"> (вогнутости) стыкового (рис. 13) и углового (рис. 14) швов определяются шаблонами, например, конструкции В.Э. Ушерова-Маршака или специально для этой цели предназначенными специализированными шаблонами.</w:t>
      </w:r>
    </w:p>
    <w:p w:rsidR="00A11E9B" w:rsidRDefault="00A11E9B">
      <w:pPr>
        <w:ind w:firstLine="284"/>
        <w:jc w:val="both"/>
        <w:rPr>
          <w:rFonts w:cs="Times New Roman"/>
          <w:szCs w:val="20"/>
        </w:rPr>
      </w:pPr>
      <w:r>
        <w:rPr>
          <w:rFonts w:cs="Times New Roman"/>
          <w:szCs w:val="20"/>
        </w:rPr>
        <w:t>6.5.13. Выпуклость (вогнутость) корня шва оценивается по максимальной высоте (глубине) расположения поверхности корня шва от уровня расположения внутренних поверхностей сваренных деталей.</w:t>
      </w:r>
    </w:p>
    <w:p w:rsidR="00A11E9B" w:rsidRDefault="00A11E9B">
      <w:pPr>
        <w:ind w:firstLine="284"/>
        <w:jc w:val="both"/>
        <w:rPr>
          <w:rFonts w:cs="Times New Roman"/>
          <w:szCs w:val="20"/>
        </w:rPr>
      </w:pPr>
      <w:r>
        <w:rPr>
          <w:rFonts w:cs="Times New Roman"/>
          <w:szCs w:val="20"/>
        </w:rPr>
        <w:t>В том случае, когда уровни внутренних поверхностей разные, измерения выпуклости (вогнутости) корня шва следует проводить согласно рисунку 15.</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3771900" cy="106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0668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15. Измерение выпуклости (</w:t>
      </w:r>
      <w:r>
        <w:rPr>
          <w:rFonts w:cs="Times New Roman"/>
          <w:i/>
          <w:iCs/>
          <w:szCs w:val="20"/>
          <w:lang w:val="en-US"/>
        </w:rPr>
        <w:t>g</w:t>
      </w:r>
      <w:r>
        <w:rPr>
          <w:rFonts w:cs="Times New Roman"/>
          <w:szCs w:val="20"/>
          <w:vertAlign w:val="subscript"/>
        </w:rPr>
        <w:t>1</w:t>
      </w:r>
      <w:r>
        <w:rPr>
          <w:rFonts w:cs="Times New Roman"/>
          <w:szCs w:val="20"/>
        </w:rPr>
        <w:t>) и вогнутости (</w:t>
      </w:r>
      <w:r>
        <w:rPr>
          <w:rFonts w:cs="Times New Roman"/>
          <w:i/>
          <w:iCs/>
          <w:szCs w:val="20"/>
          <w:lang w:val="en-US"/>
        </w:rPr>
        <w:t>g</w:t>
      </w:r>
      <w:r>
        <w:rPr>
          <w:rFonts w:cs="Times New Roman"/>
          <w:szCs w:val="20"/>
          <w:vertAlign w:val="subscript"/>
        </w:rPr>
        <w:t>2</w:t>
      </w:r>
      <w:r>
        <w:rPr>
          <w:rFonts w:cs="Times New Roman"/>
          <w:szCs w:val="20"/>
        </w:rPr>
        <w:t>) корня шва стыкового одностороннего шва</w:t>
      </w:r>
    </w:p>
    <w:p w:rsidR="00A11E9B" w:rsidRDefault="00A11E9B">
      <w:pPr>
        <w:ind w:firstLine="284"/>
        <w:jc w:val="center"/>
        <w:rPr>
          <w:rFonts w:cs="Times New Roman"/>
          <w:szCs w:val="20"/>
        </w:rPr>
      </w:pPr>
    </w:p>
    <w:p w:rsidR="00A11E9B" w:rsidRDefault="00A11E9B">
      <w:pPr>
        <w:ind w:firstLine="284"/>
        <w:jc w:val="both"/>
        <w:rPr>
          <w:rFonts w:cs="Times New Roman"/>
          <w:szCs w:val="20"/>
        </w:rPr>
      </w:pPr>
      <w:r>
        <w:rPr>
          <w:rFonts w:cs="Times New Roman"/>
          <w:szCs w:val="20"/>
        </w:rPr>
        <w:t>6.5.14. Измерения отдельных размеров сварного соединения с помощью универсального шаблона типа УШС приведены на рис. 16.</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3600450" cy="531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53149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16. Измерения с помощью шаблона УШС размеров сварного шва:</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 измерение высоты шва (</w:t>
      </w:r>
      <w:r>
        <w:rPr>
          <w:rFonts w:cs="Times New Roman"/>
          <w:i/>
          <w:iCs/>
          <w:szCs w:val="20"/>
          <w:lang w:val="en-US"/>
        </w:rPr>
        <w:t>g</w:t>
      </w:r>
      <w:r>
        <w:rPr>
          <w:rFonts w:cs="Times New Roman"/>
          <w:szCs w:val="20"/>
        </w:rPr>
        <w:t>) и глубины подреза (</w:t>
      </w:r>
      <w:proofErr w:type="spellStart"/>
      <w:r>
        <w:rPr>
          <w:rFonts w:cs="Times New Roman"/>
          <w:i/>
          <w:iCs/>
          <w:szCs w:val="20"/>
        </w:rPr>
        <w:t>h</w:t>
      </w:r>
      <w:r>
        <w:rPr>
          <w:rFonts w:cs="Times New Roman"/>
          <w:szCs w:val="20"/>
          <w:vertAlign w:val="subscript"/>
        </w:rPr>
        <w:t>п</w:t>
      </w:r>
      <w:proofErr w:type="spellEnd"/>
      <w:r>
        <w:rPr>
          <w:rFonts w:cs="Times New Roman"/>
          <w:szCs w:val="20"/>
        </w:rPr>
        <w:t xml:space="preserve">); </w:t>
      </w:r>
      <w:r>
        <w:rPr>
          <w:rFonts w:cs="Times New Roman"/>
          <w:i/>
          <w:iCs/>
          <w:szCs w:val="20"/>
        </w:rPr>
        <w:t>б</w:t>
      </w:r>
      <w:r>
        <w:rPr>
          <w:rFonts w:cs="Times New Roman"/>
          <w:szCs w:val="20"/>
        </w:rPr>
        <w:t xml:space="preserve"> - измерение ширины шва (</w:t>
      </w:r>
      <w:r>
        <w:rPr>
          <w:rFonts w:cs="Times New Roman"/>
          <w:i/>
          <w:iCs/>
          <w:szCs w:val="20"/>
        </w:rPr>
        <w:t>е</w:t>
      </w:r>
      <w:r>
        <w:rPr>
          <w:rFonts w:cs="Times New Roman"/>
          <w:szCs w:val="20"/>
        </w:rPr>
        <w:t>);</w:t>
      </w:r>
    </w:p>
    <w:p w:rsidR="00A11E9B" w:rsidRDefault="00A11E9B">
      <w:pPr>
        <w:ind w:firstLine="284"/>
        <w:jc w:val="center"/>
        <w:rPr>
          <w:rFonts w:cs="Times New Roman"/>
          <w:szCs w:val="20"/>
        </w:rPr>
      </w:pPr>
      <w:r>
        <w:rPr>
          <w:rFonts w:cs="Times New Roman"/>
          <w:i/>
          <w:iCs/>
          <w:szCs w:val="20"/>
        </w:rPr>
        <w:t>в</w:t>
      </w:r>
      <w:r>
        <w:rPr>
          <w:rFonts w:cs="Times New Roman"/>
          <w:szCs w:val="20"/>
        </w:rPr>
        <w:t xml:space="preserve"> - измерение западаний между валиками (</w:t>
      </w:r>
      <w:r>
        <w:rPr>
          <w:rFonts w:cs="Times New Roman"/>
          <w:szCs w:val="20"/>
        </w:rPr>
        <w:sym w:font="Symbol" w:char="F044"/>
      </w:r>
      <w:r>
        <w:rPr>
          <w:rFonts w:cs="Times New Roman"/>
          <w:szCs w:val="20"/>
          <w:vertAlign w:val="subscript"/>
        </w:rPr>
        <w:t>2</w:t>
      </w:r>
      <w:r>
        <w:rPr>
          <w:rFonts w:cs="Times New Roman"/>
          <w:szCs w:val="20"/>
        </w:rPr>
        <w:t>)</w:t>
      </w:r>
    </w:p>
    <w:p w:rsidR="00A11E9B" w:rsidRDefault="00A11E9B">
      <w:pPr>
        <w:ind w:firstLine="284"/>
        <w:jc w:val="center"/>
        <w:rPr>
          <w:rFonts w:cs="Times New Roman"/>
          <w:szCs w:val="20"/>
        </w:rPr>
      </w:pPr>
    </w:p>
    <w:p w:rsidR="00A11E9B" w:rsidRDefault="00A11E9B">
      <w:pPr>
        <w:ind w:firstLine="284"/>
        <w:jc w:val="both"/>
        <w:rPr>
          <w:rFonts w:cs="Times New Roman"/>
          <w:szCs w:val="20"/>
        </w:rPr>
      </w:pPr>
      <w:r>
        <w:rPr>
          <w:rFonts w:cs="Times New Roman"/>
          <w:szCs w:val="20"/>
        </w:rPr>
        <w:t xml:space="preserve">6.5.15. Измерения чешуйчатости и западаний между валиками шва, глубины и высоты углублений (выпуклостей) в сварном шве и металле разрешается определять по слепку, снятому с контролируемого участка. Для этого применяют пластилин, воск, гипс и другие материалы. Измерения проводят с помощью измерительной лупы или на микроскопе после разрезки слепка </w:t>
      </w:r>
      <w:r>
        <w:rPr>
          <w:rFonts w:cs="Times New Roman"/>
          <w:szCs w:val="20"/>
        </w:rPr>
        <w:lastRenderedPageBreak/>
        <w:t xml:space="preserve">механическим </w:t>
      </w:r>
      <w:proofErr w:type="spellStart"/>
      <w:r>
        <w:rPr>
          <w:rFonts w:cs="Times New Roman"/>
          <w:szCs w:val="20"/>
        </w:rPr>
        <w:t>путем</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 xml:space="preserve">6.5.16. Измерения перелома осей цилиндрических элементов и углового смещения плоскостей деталей, а также несимметричности штуцера (привариваемой трубы в угловом соединении труб) следует выполнять с </w:t>
      </w:r>
      <w:proofErr w:type="spellStart"/>
      <w:r>
        <w:rPr>
          <w:rFonts w:cs="Times New Roman"/>
          <w:szCs w:val="20"/>
        </w:rPr>
        <w:t>учетом</w:t>
      </w:r>
      <w:proofErr w:type="spellEnd"/>
      <w:r>
        <w:rPr>
          <w:rFonts w:cs="Times New Roman"/>
          <w:szCs w:val="20"/>
        </w:rPr>
        <w:t xml:space="preserve"> п. 6.6.9 и п. 6.6.10.</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6.6. Порядок выполнения визуального и измерительного контроля сварных конструкций (узлов, элементов)</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6.6.1. Визуальный контроль сварных конструкций (узлов, элементов) предусматривает проверку:</w:t>
      </w:r>
    </w:p>
    <w:p w:rsidR="00A11E9B" w:rsidRDefault="00A11E9B">
      <w:pPr>
        <w:ind w:firstLine="284"/>
        <w:jc w:val="both"/>
        <w:rPr>
          <w:rFonts w:cs="Times New Roman"/>
          <w:szCs w:val="20"/>
        </w:rPr>
      </w:pPr>
      <w:r>
        <w:rPr>
          <w:rFonts w:cs="Times New Roman"/>
          <w:szCs w:val="20"/>
        </w:rPr>
        <w:t>отклонений по взаимному расположению элементов сварной конструкции;</w:t>
      </w:r>
    </w:p>
    <w:p w:rsidR="00A11E9B" w:rsidRDefault="00A11E9B">
      <w:pPr>
        <w:ind w:firstLine="284"/>
        <w:jc w:val="both"/>
        <w:rPr>
          <w:rFonts w:cs="Times New Roman"/>
          <w:szCs w:val="20"/>
        </w:rPr>
      </w:pPr>
      <w:r>
        <w:rPr>
          <w:rFonts w:cs="Times New Roman"/>
          <w:szCs w:val="20"/>
        </w:rPr>
        <w:t>наличия маркировки сварных соединений;</w:t>
      </w:r>
    </w:p>
    <w:p w:rsidR="00A11E9B" w:rsidRDefault="00A11E9B">
      <w:pPr>
        <w:ind w:firstLine="284"/>
        <w:jc w:val="both"/>
        <w:rPr>
          <w:rFonts w:cs="Times New Roman"/>
          <w:szCs w:val="20"/>
        </w:rPr>
      </w:pPr>
      <w:r>
        <w:rPr>
          <w:rFonts w:cs="Times New Roman"/>
          <w:szCs w:val="20"/>
        </w:rPr>
        <w:t>наличия маркировки сварных конструкций (узлов);</w:t>
      </w:r>
    </w:p>
    <w:p w:rsidR="00A11E9B" w:rsidRDefault="00A11E9B">
      <w:pPr>
        <w:ind w:firstLine="284"/>
        <w:jc w:val="both"/>
        <w:rPr>
          <w:rFonts w:cs="Times New Roman"/>
          <w:szCs w:val="20"/>
        </w:rPr>
      </w:pPr>
      <w:r>
        <w:rPr>
          <w:rFonts w:cs="Times New Roman"/>
          <w:szCs w:val="20"/>
        </w:rPr>
        <w:t>отсутствия поверхностных повреждений материала, вызванных отклонениями в технологии изготовления, транспортировкой и условиями хранения;</w:t>
      </w:r>
    </w:p>
    <w:p w:rsidR="00A11E9B" w:rsidRDefault="00A11E9B">
      <w:pPr>
        <w:ind w:firstLine="284"/>
        <w:jc w:val="both"/>
        <w:rPr>
          <w:rFonts w:cs="Times New Roman"/>
          <w:szCs w:val="20"/>
        </w:rPr>
      </w:pPr>
      <w:r>
        <w:rPr>
          <w:rFonts w:cs="Times New Roman"/>
          <w:szCs w:val="20"/>
        </w:rPr>
        <w:t xml:space="preserve">отсутствия </w:t>
      </w:r>
      <w:proofErr w:type="spellStart"/>
      <w:r>
        <w:rPr>
          <w:rFonts w:cs="Times New Roman"/>
          <w:szCs w:val="20"/>
        </w:rPr>
        <w:t>неудаленных</w:t>
      </w:r>
      <w:proofErr w:type="spellEnd"/>
      <w:r>
        <w:rPr>
          <w:rFonts w:cs="Times New Roman"/>
          <w:szCs w:val="20"/>
        </w:rPr>
        <w:t xml:space="preserve"> приварных элементов (технологического крепления, выводных планок, </w:t>
      </w:r>
      <w:proofErr w:type="spellStart"/>
      <w:r>
        <w:rPr>
          <w:rFonts w:cs="Times New Roman"/>
          <w:szCs w:val="20"/>
        </w:rPr>
        <w:t>гребенок</w:t>
      </w:r>
      <w:proofErr w:type="spellEnd"/>
      <w:r>
        <w:rPr>
          <w:rFonts w:cs="Times New Roman"/>
          <w:szCs w:val="20"/>
        </w:rPr>
        <w:t>, бобышек и т.п.).</w:t>
      </w:r>
    </w:p>
    <w:p w:rsidR="00A11E9B" w:rsidRDefault="00A11E9B">
      <w:pPr>
        <w:ind w:firstLine="284"/>
        <w:jc w:val="both"/>
        <w:rPr>
          <w:rFonts w:cs="Times New Roman"/>
          <w:szCs w:val="20"/>
        </w:rPr>
      </w:pPr>
      <w:r>
        <w:rPr>
          <w:rFonts w:cs="Times New Roman"/>
          <w:szCs w:val="20"/>
        </w:rPr>
        <w:t>6.6.2. Измерительный контроль гнутых колен труб предусматривает проверку:</w:t>
      </w:r>
    </w:p>
    <w:p w:rsidR="00A11E9B" w:rsidRDefault="00A11E9B">
      <w:pPr>
        <w:ind w:firstLine="284"/>
        <w:jc w:val="both"/>
        <w:rPr>
          <w:rFonts w:cs="Times New Roman"/>
          <w:szCs w:val="20"/>
        </w:rPr>
      </w:pPr>
      <w:r>
        <w:rPr>
          <w:rFonts w:cs="Times New Roman"/>
          <w:szCs w:val="20"/>
        </w:rPr>
        <w:t>отклонения от круглой формы (овальность) в любом сечении гнутых труб (колен);</w:t>
      </w:r>
    </w:p>
    <w:p w:rsidR="00A11E9B" w:rsidRDefault="00A11E9B">
      <w:pPr>
        <w:ind w:firstLine="284"/>
        <w:jc w:val="both"/>
        <w:rPr>
          <w:rFonts w:cs="Times New Roman"/>
          <w:szCs w:val="20"/>
        </w:rPr>
      </w:pPr>
      <w:r>
        <w:rPr>
          <w:rFonts w:cs="Times New Roman"/>
          <w:szCs w:val="20"/>
        </w:rPr>
        <w:t xml:space="preserve">толщины стенки в растянутой части гнутого участка трубы (рекомендуется проводить </w:t>
      </w:r>
      <w:proofErr w:type="spellStart"/>
      <w:r>
        <w:rPr>
          <w:rFonts w:cs="Times New Roman"/>
          <w:szCs w:val="20"/>
        </w:rPr>
        <w:t>толщиномерами</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радиуса гнутого участка трубы (колена);</w:t>
      </w:r>
    </w:p>
    <w:p w:rsidR="00A11E9B" w:rsidRDefault="00A11E9B">
      <w:pPr>
        <w:ind w:firstLine="284"/>
        <w:jc w:val="both"/>
        <w:rPr>
          <w:rFonts w:cs="Times New Roman"/>
          <w:szCs w:val="20"/>
        </w:rPr>
      </w:pPr>
      <w:r>
        <w:rPr>
          <w:rFonts w:cs="Times New Roman"/>
          <w:szCs w:val="20"/>
        </w:rPr>
        <w:t>высоты волнистости (гофры) на внутреннем обводе гнутой трубы (колена);</w:t>
      </w:r>
    </w:p>
    <w:p w:rsidR="00A11E9B" w:rsidRDefault="00A11E9B">
      <w:pPr>
        <w:ind w:firstLine="284"/>
        <w:jc w:val="both"/>
        <w:rPr>
          <w:rFonts w:cs="Times New Roman"/>
          <w:szCs w:val="20"/>
        </w:rPr>
      </w:pPr>
      <w:r>
        <w:rPr>
          <w:rFonts w:cs="Times New Roman"/>
          <w:szCs w:val="20"/>
        </w:rPr>
        <w:t>неровностей (плавных) на внешнем обводе (в случаях, установленных НД);</w:t>
      </w:r>
    </w:p>
    <w:p w:rsidR="00A11E9B" w:rsidRDefault="00A11E9B">
      <w:pPr>
        <w:ind w:firstLine="284"/>
        <w:jc w:val="both"/>
        <w:rPr>
          <w:rFonts w:cs="Times New Roman"/>
          <w:szCs w:val="20"/>
        </w:rPr>
      </w:pPr>
      <w:r>
        <w:rPr>
          <w:rFonts w:cs="Times New Roman"/>
          <w:szCs w:val="20"/>
        </w:rPr>
        <w:t>предельных отклонений габаритных размеров.</w:t>
      </w:r>
    </w:p>
    <w:p w:rsidR="00A11E9B" w:rsidRDefault="00A11E9B">
      <w:pPr>
        <w:ind w:firstLine="284"/>
        <w:jc w:val="both"/>
        <w:rPr>
          <w:rFonts w:cs="Times New Roman"/>
          <w:szCs w:val="20"/>
        </w:rPr>
      </w:pPr>
      <w:r>
        <w:rPr>
          <w:rFonts w:cs="Times New Roman"/>
          <w:szCs w:val="20"/>
        </w:rPr>
        <w:t>6.6.3. Измерительный контроль тройников и коллекторов с вытянутой горловиной предусматривает проверку:</w:t>
      </w:r>
    </w:p>
    <w:p w:rsidR="00A11E9B" w:rsidRDefault="00A11E9B">
      <w:pPr>
        <w:ind w:firstLine="284"/>
        <w:jc w:val="both"/>
        <w:rPr>
          <w:rFonts w:cs="Times New Roman"/>
          <w:szCs w:val="20"/>
        </w:rPr>
      </w:pPr>
      <w:r>
        <w:rPr>
          <w:rFonts w:cs="Times New Roman"/>
          <w:szCs w:val="20"/>
        </w:rPr>
        <w:t>эксцентриситета оси горловины относительно оси корпуса;</w:t>
      </w:r>
    </w:p>
    <w:p w:rsidR="00A11E9B" w:rsidRDefault="00A11E9B">
      <w:pPr>
        <w:ind w:firstLine="284"/>
        <w:jc w:val="both"/>
        <w:rPr>
          <w:rFonts w:cs="Times New Roman"/>
          <w:szCs w:val="20"/>
        </w:rPr>
      </w:pPr>
      <w:r>
        <w:rPr>
          <w:rFonts w:cs="Times New Roman"/>
          <w:szCs w:val="20"/>
        </w:rPr>
        <w:t>радиусов перехода наружной и внутренней поверхностей горловины к корпусу;</w:t>
      </w:r>
    </w:p>
    <w:p w:rsidR="00A11E9B" w:rsidRDefault="00A11E9B">
      <w:pPr>
        <w:ind w:firstLine="284"/>
        <w:jc w:val="both"/>
        <w:rPr>
          <w:rFonts w:cs="Times New Roman"/>
          <w:szCs w:val="20"/>
        </w:rPr>
      </w:pPr>
      <w:r>
        <w:rPr>
          <w:rFonts w:cs="Times New Roman"/>
          <w:szCs w:val="20"/>
        </w:rPr>
        <w:t>размеров местных углублений от инструмента на внутренней поверхности тройника, вызванных применяемым инструментом;</w:t>
      </w:r>
    </w:p>
    <w:p w:rsidR="00A11E9B" w:rsidRDefault="00A11E9B">
      <w:pPr>
        <w:ind w:firstLine="284"/>
        <w:jc w:val="both"/>
        <w:rPr>
          <w:rFonts w:cs="Times New Roman"/>
          <w:szCs w:val="20"/>
        </w:rPr>
      </w:pPr>
      <w:r>
        <w:rPr>
          <w:rFonts w:cs="Times New Roman"/>
          <w:szCs w:val="20"/>
        </w:rPr>
        <w:t>уменьшения диаметра корпуса вследствие утяжки металла при высадке (вытяжке) горловины;</w:t>
      </w:r>
    </w:p>
    <w:p w:rsidR="00A11E9B" w:rsidRDefault="00A11E9B">
      <w:pPr>
        <w:ind w:firstLine="284"/>
        <w:jc w:val="both"/>
        <w:rPr>
          <w:rFonts w:cs="Times New Roman"/>
          <w:szCs w:val="20"/>
        </w:rPr>
      </w:pPr>
      <w:r>
        <w:rPr>
          <w:rFonts w:cs="Times New Roman"/>
          <w:szCs w:val="20"/>
        </w:rPr>
        <w:t>угла конуса на наружной поверхности патрубка;</w:t>
      </w:r>
    </w:p>
    <w:p w:rsidR="00A11E9B" w:rsidRDefault="00A11E9B">
      <w:pPr>
        <w:ind w:firstLine="284"/>
        <w:jc w:val="both"/>
        <w:rPr>
          <w:rFonts w:cs="Times New Roman"/>
          <w:szCs w:val="20"/>
        </w:rPr>
      </w:pPr>
      <w:r>
        <w:rPr>
          <w:rFonts w:cs="Times New Roman"/>
          <w:szCs w:val="20"/>
        </w:rPr>
        <w:t xml:space="preserve">местного утолщения стенки горловины, овальности прямых участков корпуса тройника по наружному диаметру в месте </w:t>
      </w:r>
      <w:proofErr w:type="spellStart"/>
      <w:r>
        <w:rPr>
          <w:rFonts w:cs="Times New Roman"/>
          <w:szCs w:val="20"/>
        </w:rPr>
        <w:t>разъема</w:t>
      </w:r>
      <w:proofErr w:type="spellEnd"/>
      <w:r>
        <w:rPr>
          <w:rFonts w:cs="Times New Roman"/>
          <w:szCs w:val="20"/>
        </w:rPr>
        <w:t xml:space="preserve"> штампа;</w:t>
      </w:r>
    </w:p>
    <w:p w:rsidR="00A11E9B" w:rsidRDefault="00A11E9B">
      <w:pPr>
        <w:ind w:firstLine="284"/>
        <w:jc w:val="both"/>
        <w:rPr>
          <w:rFonts w:cs="Times New Roman"/>
          <w:szCs w:val="20"/>
        </w:rPr>
      </w:pPr>
      <w:r>
        <w:rPr>
          <w:rFonts w:cs="Times New Roman"/>
          <w:szCs w:val="20"/>
        </w:rPr>
        <w:t>кольцевого шва присоединения переходного кольца.</w:t>
      </w:r>
    </w:p>
    <w:p w:rsidR="00A11E9B" w:rsidRDefault="00A11E9B">
      <w:pPr>
        <w:ind w:firstLine="284"/>
        <w:jc w:val="both"/>
        <w:rPr>
          <w:rFonts w:cs="Times New Roman"/>
          <w:szCs w:val="20"/>
        </w:rPr>
      </w:pPr>
      <w:r>
        <w:rPr>
          <w:rFonts w:cs="Times New Roman"/>
          <w:szCs w:val="20"/>
        </w:rPr>
        <w:t>6.6.4.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 предусматривает проверку:</w:t>
      </w:r>
    </w:p>
    <w:p w:rsidR="00A11E9B" w:rsidRDefault="00A11E9B">
      <w:pPr>
        <w:ind w:firstLine="284"/>
        <w:jc w:val="both"/>
        <w:rPr>
          <w:rFonts w:cs="Times New Roman"/>
          <w:szCs w:val="20"/>
        </w:rPr>
      </w:pPr>
      <w:r>
        <w:rPr>
          <w:rFonts w:cs="Times New Roman"/>
          <w:szCs w:val="20"/>
        </w:rPr>
        <w:t xml:space="preserve">размеров углублений и рисок на внутренней поверхности обжатого конца, носящих характер </w:t>
      </w:r>
      <w:proofErr w:type="spellStart"/>
      <w:r>
        <w:rPr>
          <w:rFonts w:cs="Times New Roman"/>
          <w:szCs w:val="20"/>
        </w:rPr>
        <w:t>ужимин</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утолщения стенки на конической части перехода;</w:t>
      </w:r>
    </w:p>
    <w:p w:rsidR="00A11E9B" w:rsidRDefault="00A11E9B">
      <w:pPr>
        <w:ind w:firstLine="284"/>
        <w:jc w:val="both"/>
        <w:rPr>
          <w:rFonts w:cs="Times New Roman"/>
          <w:szCs w:val="20"/>
        </w:rPr>
      </w:pPr>
      <w:r>
        <w:rPr>
          <w:rFonts w:cs="Times New Roman"/>
          <w:szCs w:val="20"/>
        </w:rPr>
        <w:t>формы и размеров шва, отсутствия недопустимых поверхностных дефектов.</w:t>
      </w:r>
    </w:p>
    <w:p w:rsidR="00A11E9B" w:rsidRDefault="00A11E9B">
      <w:pPr>
        <w:ind w:firstLine="284"/>
        <w:jc w:val="both"/>
        <w:rPr>
          <w:rFonts w:cs="Times New Roman"/>
          <w:szCs w:val="20"/>
        </w:rPr>
      </w:pPr>
      <w:r>
        <w:rPr>
          <w:rFonts w:cs="Times New Roman"/>
          <w:szCs w:val="20"/>
        </w:rPr>
        <w:t>6.6.5. Измерительный контроль сварных изделий (деталей) - тройников, фланцевых соединений, секторных отводов, коллекторов, трубных блоков и т.д. предусматривает проверку:</w:t>
      </w:r>
    </w:p>
    <w:p w:rsidR="00A11E9B" w:rsidRDefault="00A11E9B">
      <w:pPr>
        <w:ind w:firstLine="284"/>
        <w:jc w:val="both"/>
        <w:rPr>
          <w:rFonts w:cs="Times New Roman"/>
          <w:szCs w:val="20"/>
        </w:rPr>
      </w:pPr>
      <w:r>
        <w:rPr>
          <w:rFonts w:cs="Times New Roman"/>
          <w:szCs w:val="20"/>
        </w:rPr>
        <w:t>размеров перекосов осей цилиндрических элементов;</w:t>
      </w:r>
    </w:p>
    <w:p w:rsidR="00A11E9B" w:rsidRDefault="00A11E9B">
      <w:pPr>
        <w:ind w:firstLine="284"/>
        <w:jc w:val="both"/>
        <w:rPr>
          <w:rFonts w:cs="Times New Roman"/>
          <w:szCs w:val="20"/>
        </w:rPr>
      </w:pPr>
      <w:r>
        <w:rPr>
          <w:rFonts w:cs="Times New Roman"/>
          <w:szCs w:val="20"/>
        </w:rPr>
        <w:t>прямолинейности образующей изделия;</w:t>
      </w:r>
    </w:p>
    <w:p w:rsidR="00A11E9B" w:rsidRDefault="00A11E9B">
      <w:pPr>
        <w:ind w:firstLine="284"/>
        <w:jc w:val="both"/>
        <w:rPr>
          <w:rFonts w:cs="Times New Roman"/>
          <w:szCs w:val="20"/>
        </w:rPr>
      </w:pPr>
      <w:r>
        <w:rPr>
          <w:rFonts w:cs="Times New Roman"/>
          <w:szCs w:val="20"/>
        </w:rPr>
        <w:t>отклонения штуцера (привариваемой трубы, патрубка) от перпендикулярности относительно корпуса (трубы, листа), в который вваривается штуцер (труба, патрубок);</w:t>
      </w:r>
    </w:p>
    <w:p w:rsidR="00A11E9B" w:rsidRDefault="00A11E9B">
      <w:pPr>
        <w:ind w:firstLine="284"/>
        <w:jc w:val="both"/>
        <w:rPr>
          <w:rFonts w:cs="Times New Roman"/>
          <w:szCs w:val="20"/>
        </w:rPr>
      </w:pPr>
      <w:r>
        <w:rPr>
          <w:rFonts w:cs="Times New Roman"/>
          <w:szCs w:val="20"/>
        </w:rPr>
        <w:t>отклонения осей концевых участков сварных секторных отводов;</w:t>
      </w:r>
    </w:p>
    <w:p w:rsidR="00A11E9B" w:rsidRDefault="00A11E9B">
      <w:pPr>
        <w:ind w:firstLine="284"/>
        <w:jc w:val="both"/>
        <w:rPr>
          <w:rFonts w:cs="Times New Roman"/>
          <w:szCs w:val="20"/>
        </w:rPr>
      </w:pPr>
      <w:r>
        <w:rPr>
          <w:rFonts w:cs="Times New Roman"/>
          <w:szCs w:val="20"/>
        </w:rPr>
        <w:t>кривизны (прогиба) корпуса (трубы) сварных угловых соединений труб (</w:t>
      </w:r>
      <w:proofErr w:type="spellStart"/>
      <w:r>
        <w:rPr>
          <w:rFonts w:cs="Times New Roman"/>
          <w:szCs w:val="20"/>
        </w:rPr>
        <w:t>вварка</w:t>
      </w:r>
      <w:proofErr w:type="spellEnd"/>
      <w:r>
        <w:rPr>
          <w:rFonts w:cs="Times New Roman"/>
          <w:szCs w:val="20"/>
        </w:rPr>
        <w:t xml:space="preserve"> трубы, штуцера);</w:t>
      </w:r>
    </w:p>
    <w:p w:rsidR="00A11E9B" w:rsidRDefault="00A11E9B">
      <w:pPr>
        <w:ind w:firstLine="284"/>
        <w:jc w:val="both"/>
        <w:rPr>
          <w:rFonts w:cs="Times New Roman"/>
          <w:szCs w:val="20"/>
        </w:rPr>
      </w:pPr>
      <w:r>
        <w:rPr>
          <w:rFonts w:cs="Times New Roman"/>
          <w:szCs w:val="20"/>
        </w:rPr>
        <w:t>отклонения размеров, определяющих расположение штуцеров в блоках;</w:t>
      </w:r>
    </w:p>
    <w:p w:rsidR="00A11E9B" w:rsidRDefault="00A11E9B">
      <w:pPr>
        <w:ind w:firstLine="284"/>
        <w:jc w:val="both"/>
        <w:rPr>
          <w:rFonts w:cs="Times New Roman"/>
          <w:szCs w:val="20"/>
        </w:rPr>
      </w:pPr>
      <w:r>
        <w:rPr>
          <w:rFonts w:cs="Times New Roman"/>
          <w:szCs w:val="20"/>
        </w:rPr>
        <w:t>отклонения оси прямых блоков от проектного положения;</w:t>
      </w:r>
    </w:p>
    <w:p w:rsidR="00A11E9B" w:rsidRDefault="00A11E9B">
      <w:pPr>
        <w:ind w:firstLine="284"/>
        <w:jc w:val="both"/>
        <w:rPr>
          <w:rFonts w:cs="Times New Roman"/>
          <w:szCs w:val="20"/>
        </w:rPr>
      </w:pPr>
      <w:r>
        <w:rPr>
          <w:rFonts w:cs="Times New Roman"/>
          <w:szCs w:val="20"/>
        </w:rPr>
        <w:t>отклонения габаритных размеров сварных деталей и блоков.</w:t>
      </w:r>
    </w:p>
    <w:p w:rsidR="00A11E9B" w:rsidRDefault="00A11E9B">
      <w:pPr>
        <w:ind w:firstLine="284"/>
        <w:jc w:val="both"/>
        <w:rPr>
          <w:rFonts w:cs="Times New Roman"/>
          <w:szCs w:val="20"/>
        </w:rPr>
      </w:pPr>
      <w:r>
        <w:rPr>
          <w:rFonts w:cs="Times New Roman"/>
          <w:szCs w:val="20"/>
        </w:rPr>
        <w:t xml:space="preserve">6.6.6. Контроль геометрических размеров колен и труб гнутых, а также прямых гнутых деталей и блоков должен проводиться методом </w:t>
      </w:r>
      <w:proofErr w:type="spellStart"/>
      <w:r>
        <w:rPr>
          <w:rFonts w:cs="Times New Roman"/>
          <w:szCs w:val="20"/>
        </w:rPr>
        <w:t>плазирования</w:t>
      </w:r>
      <w:proofErr w:type="spellEnd"/>
      <w:r>
        <w:rPr>
          <w:rFonts w:cs="Times New Roman"/>
          <w:szCs w:val="20"/>
        </w:rPr>
        <w:t xml:space="preserve"> (наложением на плаз с контрольным чертежом) с последующим измерением отклонений измерительным инструментом (линейка, щуп, штангенциркуль, шаблон, оптические приборы и др.). Замеры отклонений гнутых труб (колен) проводятся относительно наружной поверхности. Схемы измерений отдельных </w:t>
      </w:r>
      <w:r>
        <w:rPr>
          <w:rFonts w:cs="Times New Roman"/>
          <w:szCs w:val="20"/>
        </w:rPr>
        <w:lastRenderedPageBreak/>
        <w:t>отклонений приведены на рис. 17.</w:t>
      </w:r>
    </w:p>
    <w:p w:rsidR="00A11E9B" w:rsidRDefault="00A11E9B">
      <w:pPr>
        <w:ind w:firstLine="284"/>
        <w:jc w:val="both"/>
        <w:rPr>
          <w:rFonts w:cs="Times New Roman"/>
          <w:szCs w:val="20"/>
        </w:rPr>
      </w:pPr>
      <w:r>
        <w:rPr>
          <w:rFonts w:cs="Times New Roman"/>
          <w:szCs w:val="20"/>
        </w:rPr>
        <w:t>6.6.7. Величина овальности в любом сечении детали определяется по следующим формулам:</w:t>
      </w:r>
    </w:p>
    <w:p w:rsidR="00A11E9B" w:rsidRDefault="00A11E9B">
      <w:pPr>
        <w:ind w:firstLine="284"/>
        <w:jc w:val="center"/>
        <w:rPr>
          <w:rFonts w:cs="Times New Roman"/>
          <w:szCs w:val="20"/>
        </w:rPr>
      </w:pPr>
      <w:r>
        <w:rPr>
          <w:rFonts w:cs="Times New Roman"/>
          <w:position w:val="-28"/>
          <w:szCs w:val="20"/>
        </w:rPr>
        <w:object w:dxaOrig="2180" w:dyaOrig="660">
          <v:shape id="_x0000_i1026" type="#_x0000_t75" style="width:108.55pt;height:33.3pt" o:ole="">
            <v:imagedata r:id="rId31" o:title=""/>
          </v:shape>
          <o:OLEObject Type="Embed" ProgID="Equation.DSMT4" ShapeID="_x0000_i1026" DrawAspect="Content" ObjectID="_1512474571" r:id="rId32"/>
        </w:object>
      </w:r>
      <w:r>
        <w:rPr>
          <w:rFonts w:cs="Times New Roman"/>
          <w:szCs w:val="20"/>
        </w:rPr>
        <w:t>,</w:t>
      </w:r>
    </w:p>
    <w:p w:rsidR="00A11E9B" w:rsidRDefault="00A11E9B">
      <w:pPr>
        <w:ind w:firstLine="284"/>
        <w:jc w:val="both"/>
        <w:rPr>
          <w:rFonts w:cs="Times New Roman"/>
          <w:szCs w:val="20"/>
        </w:rPr>
      </w:pPr>
      <w:r>
        <w:rPr>
          <w:rFonts w:cs="Times New Roman"/>
          <w:szCs w:val="20"/>
        </w:rPr>
        <w:t>или</w:t>
      </w:r>
    </w:p>
    <w:p w:rsidR="00A11E9B" w:rsidRDefault="00A11E9B">
      <w:pPr>
        <w:ind w:firstLine="284"/>
        <w:jc w:val="center"/>
        <w:rPr>
          <w:rFonts w:cs="Times New Roman"/>
          <w:szCs w:val="20"/>
        </w:rPr>
      </w:pPr>
      <w:r>
        <w:rPr>
          <w:rFonts w:cs="Times New Roman"/>
          <w:position w:val="-28"/>
          <w:szCs w:val="20"/>
        </w:rPr>
        <w:object w:dxaOrig="1939" w:dyaOrig="660">
          <v:shape id="_x0000_i1027" type="#_x0000_t75" style="width:96.7pt;height:33.3pt" o:ole="">
            <v:imagedata r:id="rId33" o:title=""/>
          </v:shape>
          <o:OLEObject Type="Embed" ProgID="Equation.DSMT4" ShapeID="_x0000_i1027" DrawAspect="Content" ObjectID="_1512474572" r:id="rId34"/>
        </w:object>
      </w:r>
      <w:r>
        <w:rPr>
          <w:rFonts w:cs="Times New Roman"/>
          <w:szCs w:val="20"/>
        </w:rPr>
        <w:t>,</w:t>
      </w:r>
    </w:p>
    <w:p w:rsidR="00A11E9B" w:rsidRDefault="00A11E9B">
      <w:pPr>
        <w:ind w:firstLine="284"/>
        <w:jc w:val="both"/>
        <w:rPr>
          <w:rFonts w:cs="Times New Roman"/>
          <w:szCs w:val="20"/>
        </w:rPr>
      </w:pPr>
      <w:r>
        <w:rPr>
          <w:rFonts w:cs="Times New Roman"/>
          <w:szCs w:val="20"/>
        </w:rPr>
        <w:t>или</w:t>
      </w:r>
    </w:p>
    <w:p w:rsidR="00A11E9B" w:rsidRDefault="00A11E9B">
      <w:pPr>
        <w:ind w:firstLine="284"/>
        <w:jc w:val="center"/>
        <w:rPr>
          <w:rFonts w:cs="Times New Roman"/>
          <w:szCs w:val="20"/>
        </w:rPr>
      </w:pPr>
      <w:r>
        <w:rPr>
          <w:rFonts w:cs="Times New Roman"/>
          <w:position w:val="-20"/>
          <w:szCs w:val="20"/>
        </w:rPr>
        <w:object w:dxaOrig="1380" w:dyaOrig="560">
          <v:shape id="_x0000_i1028" type="#_x0000_t75" style="width:68.8pt;height:27.95pt" o:ole="">
            <v:imagedata r:id="rId35" o:title=""/>
          </v:shape>
          <o:OLEObject Type="Embed" ProgID="Equation.DSMT4" ShapeID="_x0000_i1028" DrawAspect="Content" ObjectID="_1512474573" r:id="rId36"/>
        </w:object>
      </w:r>
      <w:r>
        <w:rPr>
          <w:rFonts w:cs="Times New Roman"/>
          <w:szCs w:val="20"/>
        </w:rPr>
        <w:t>,</w:t>
      </w:r>
    </w:p>
    <w:p w:rsidR="00A11E9B" w:rsidRDefault="00A11E9B">
      <w:pPr>
        <w:ind w:firstLine="284"/>
        <w:jc w:val="both"/>
        <w:rPr>
          <w:rFonts w:cs="Times New Roman"/>
          <w:szCs w:val="20"/>
        </w:rPr>
      </w:pPr>
      <w:r>
        <w:rPr>
          <w:rFonts w:cs="Times New Roman"/>
          <w:position w:val="-10"/>
          <w:szCs w:val="20"/>
        </w:rPr>
        <w:object w:dxaOrig="480" w:dyaOrig="340">
          <v:shape id="_x0000_i1029" type="#_x0000_t75" style="width:23.65pt;height:17.2pt" o:ole="">
            <v:imagedata r:id="rId37" o:title=""/>
          </v:shape>
          <o:OLEObject Type="Embed" ProgID="Equation.DSMT4" ShapeID="_x0000_i1029" DrawAspect="Content" ObjectID="_1512474574" r:id="rId38"/>
        </w:object>
      </w:r>
      <w:proofErr w:type="gramStart"/>
      <w:r>
        <w:rPr>
          <w:rFonts w:cs="Times New Roman"/>
          <w:szCs w:val="20"/>
        </w:rPr>
        <w:t xml:space="preserve">и </w:t>
      </w:r>
      <w:r>
        <w:rPr>
          <w:rFonts w:cs="Times New Roman"/>
          <w:position w:val="-10"/>
          <w:szCs w:val="20"/>
        </w:rPr>
        <w:object w:dxaOrig="460" w:dyaOrig="340">
          <v:shape id="_x0000_i1030" type="#_x0000_t75" style="width:23.65pt;height:17.2pt" o:ole="">
            <v:imagedata r:id="rId39" o:title=""/>
          </v:shape>
          <o:OLEObject Type="Embed" ProgID="Equation.DSMT4" ShapeID="_x0000_i1030" DrawAspect="Content" ObjectID="_1512474575" r:id="rId40"/>
        </w:object>
      </w:r>
      <w:r>
        <w:rPr>
          <w:rFonts w:cs="Times New Roman"/>
          <w:szCs w:val="20"/>
        </w:rPr>
        <w:t xml:space="preserve"> -</w:t>
      </w:r>
      <w:proofErr w:type="gramEnd"/>
      <w:r>
        <w:rPr>
          <w:rFonts w:cs="Times New Roman"/>
          <w:szCs w:val="20"/>
        </w:rPr>
        <w:t xml:space="preserve"> максимальное и минимальное значение наружного диаметра. </w:t>
      </w:r>
      <w:proofErr w:type="gramStart"/>
      <w:r>
        <w:rPr>
          <w:rFonts w:cs="Times New Roman"/>
          <w:szCs w:val="20"/>
        </w:rPr>
        <w:t xml:space="preserve">Измерение </w:t>
      </w:r>
      <w:r>
        <w:rPr>
          <w:rFonts w:cs="Times New Roman"/>
          <w:position w:val="-10"/>
          <w:szCs w:val="20"/>
        </w:rPr>
        <w:object w:dxaOrig="480" w:dyaOrig="340">
          <v:shape id="_x0000_i1031" type="#_x0000_t75" style="width:23.65pt;height:17.2pt" o:ole="">
            <v:imagedata r:id="rId41" o:title=""/>
          </v:shape>
          <o:OLEObject Type="Embed" ProgID="Equation.DSMT4" ShapeID="_x0000_i1031" DrawAspect="Content" ObjectID="_1512474576" r:id="rId42"/>
        </w:object>
      </w:r>
      <w:r>
        <w:rPr>
          <w:rFonts w:cs="Times New Roman"/>
          <w:szCs w:val="20"/>
        </w:rPr>
        <w:t xml:space="preserve"> и</w:t>
      </w:r>
      <w:proofErr w:type="gramEnd"/>
      <w:r>
        <w:rPr>
          <w:rFonts w:cs="Times New Roman"/>
          <w:szCs w:val="20"/>
        </w:rPr>
        <w:t xml:space="preserve"> </w:t>
      </w:r>
      <w:r>
        <w:rPr>
          <w:rFonts w:cs="Times New Roman"/>
          <w:position w:val="-10"/>
          <w:szCs w:val="20"/>
        </w:rPr>
        <w:object w:dxaOrig="460" w:dyaOrig="340">
          <v:shape id="_x0000_i1032" type="#_x0000_t75" style="width:23.65pt;height:17.2pt" o:ole="">
            <v:imagedata r:id="rId43" o:title=""/>
          </v:shape>
          <o:OLEObject Type="Embed" ProgID="Equation.DSMT4" ShapeID="_x0000_i1032" DrawAspect="Content" ObjectID="_1512474577" r:id="rId44"/>
        </w:object>
      </w:r>
      <w:r>
        <w:rPr>
          <w:rFonts w:cs="Times New Roman"/>
          <w:szCs w:val="20"/>
        </w:rPr>
        <w:t xml:space="preserve"> выполнять в поперечном сечении детали, имеющей наибольшие отклонения;</w:t>
      </w:r>
    </w:p>
    <w:p w:rsidR="00A11E9B" w:rsidRDefault="00A11E9B">
      <w:pPr>
        <w:ind w:firstLine="284"/>
        <w:jc w:val="both"/>
        <w:rPr>
          <w:rFonts w:cs="Times New Roman"/>
          <w:szCs w:val="20"/>
        </w:rPr>
      </w:pPr>
      <w:r>
        <w:rPr>
          <w:rFonts w:cs="Times New Roman"/>
          <w:position w:val="-10"/>
          <w:szCs w:val="20"/>
        </w:rPr>
        <w:object w:dxaOrig="440" w:dyaOrig="320">
          <v:shape id="_x0000_i1033" type="#_x0000_t75" style="width:21.5pt;height:16.1pt" o:ole="">
            <v:imagedata r:id="rId45" o:title=""/>
          </v:shape>
          <o:OLEObject Type="Embed" ProgID="Equation.DSMT4" ShapeID="_x0000_i1033" DrawAspect="Content" ObjectID="_1512474578" r:id="rId46"/>
        </w:object>
      </w:r>
      <w:r>
        <w:rPr>
          <w:rFonts w:cs="Times New Roman"/>
          <w:szCs w:val="20"/>
        </w:rPr>
        <w:t xml:space="preserve"> - номинальное значение наружного диаметра.</w:t>
      </w:r>
    </w:p>
    <w:p w:rsidR="00A11E9B"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4343400" cy="4733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47339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17 - Схема измерений отдельных отклонений трубных деталей и блоков</w:t>
      </w:r>
    </w:p>
    <w:p w:rsidR="00A11E9B" w:rsidRDefault="00A11E9B">
      <w:pPr>
        <w:ind w:firstLine="284"/>
        <w:jc w:val="center"/>
        <w:rPr>
          <w:rFonts w:cs="Times New Roman"/>
          <w:szCs w:val="20"/>
        </w:rPr>
      </w:pPr>
      <w:r>
        <w:rPr>
          <w:rFonts w:cs="Times New Roman"/>
          <w:i/>
          <w:iCs/>
          <w:szCs w:val="20"/>
        </w:rPr>
        <w:t>а</w:t>
      </w:r>
      <w:r>
        <w:rPr>
          <w:rFonts w:cs="Times New Roman"/>
          <w:szCs w:val="20"/>
        </w:rPr>
        <w:t xml:space="preserve"> - отклонение (перелом) оси тройника сварного (</w:t>
      </w:r>
      <w:r>
        <w:rPr>
          <w:rFonts w:cs="Times New Roman"/>
          <w:i/>
          <w:iCs/>
          <w:szCs w:val="20"/>
        </w:rPr>
        <w:t>В</w:t>
      </w:r>
      <w:r>
        <w:rPr>
          <w:rFonts w:cs="Times New Roman"/>
          <w:szCs w:val="20"/>
          <w:vertAlign w:val="subscript"/>
        </w:rPr>
        <w:t>6</w:t>
      </w:r>
      <w:r>
        <w:rPr>
          <w:rFonts w:cs="Times New Roman"/>
          <w:szCs w:val="20"/>
        </w:rPr>
        <w:t xml:space="preserve">); </w:t>
      </w:r>
      <w:r>
        <w:rPr>
          <w:rFonts w:cs="Times New Roman"/>
          <w:i/>
          <w:iCs/>
          <w:szCs w:val="20"/>
        </w:rPr>
        <w:t>б</w:t>
      </w:r>
      <w:r>
        <w:rPr>
          <w:rFonts w:cs="Times New Roman"/>
          <w:szCs w:val="20"/>
        </w:rPr>
        <w:t xml:space="preserve"> - отклонение штуцеров от проектного положения (</w:t>
      </w:r>
      <w:r>
        <w:rPr>
          <w:rFonts w:cs="Times New Roman"/>
          <w:szCs w:val="20"/>
        </w:rPr>
        <w:sym w:font="Symbol" w:char="F061"/>
      </w:r>
      <w:r>
        <w:rPr>
          <w:rFonts w:cs="Times New Roman"/>
          <w:szCs w:val="20"/>
          <w:vertAlign w:val="subscript"/>
        </w:rPr>
        <w:t>4</w:t>
      </w:r>
      <w:r>
        <w:rPr>
          <w:rFonts w:cs="Times New Roman"/>
          <w:szCs w:val="20"/>
        </w:rPr>
        <w:t>) и размеры расположения штуцеров по длине трубы (коллектора) (А и Б);</w:t>
      </w:r>
    </w:p>
    <w:p w:rsidR="00A11E9B" w:rsidRDefault="00A11E9B">
      <w:pPr>
        <w:ind w:firstLine="284"/>
        <w:jc w:val="center"/>
        <w:rPr>
          <w:rFonts w:cs="Times New Roman"/>
          <w:szCs w:val="20"/>
        </w:rPr>
      </w:pPr>
      <w:r>
        <w:rPr>
          <w:rFonts w:cs="Times New Roman"/>
          <w:i/>
          <w:iCs/>
          <w:szCs w:val="20"/>
        </w:rPr>
        <w:t>в</w:t>
      </w:r>
      <w:r>
        <w:rPr>
          <w:rFonts w:cs="Times New Roman"/>
          <w:szCs w:val="20"/>
        </w:rPr>
        <w:t xml:space="preserve"> - отклонение (перелом) оси блока трубопровода (</w:t>
      </w:r>
      <w:r>
        <w:rPr>
          <w:rFonts w:cs="Times New Roman"/>
          <w:szCs w:val="20"/>
        </w:rPr>
        <w:sym w:font="Symbol" w:char="F064"/>
      </w:r>
      <w:r>
        <w:rPr>
          <w:rFonts w:cs="Times New Roman"/>
          <w:szCs w:val="20"/>
          <w:vertAlign w:val="subscript"/>
        </w:rPr>
        <w:t>7</w:t>
      </w:r>
      <w:r>
        <w:rPr>
          <w:rFonts w:cs="Times New Roman"/>
          <w:szCs w:val="20"/>
        </w:rPr>
        <w:t>)</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6.6.8. Измерение толщины стенки гнутых деталей (элементов), в том числе вытянутой горловины тройников и коллекторов, а также утолщения стенки на конической части перехода, изготовленного методами прокатки и осадки в торец, рекомендуется проводить ультразвуковыми приборами (</w:t>
      </w:r>
      <w:proofErr w:type="spellStart"/>
      <w:r>
        <w:rPr>
          <w:rFonts w:cs="Times New Roman"/>
          <w:szCs w:val="20"/>
        </w:rPr>
        <w:t>толщиномерами</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lastRenderedPageBreak/>
        <w:t xml:space="preserve">6.6.9. Перелом осей трубных деталей и прямолинейность образующей определяется в 2-3 сечениях в зоне максимального перелома (отклонения образующей от прямолинейности), выявленного при визуальном контроле. Измерение выполнять в соответствии с требованиями, </w:t>
      </w:r>
      <w:proofErr w:type="spellStart"/>
      <w:r>
        <w:rPr>
          <w:rFonts w:cs="Times New Roman"/>
          <w:szCs w:val="20"/>
        </w:rPr>
        <w:t>приведенными</w:t>
      </w:r>
      <w:proofErr w:type="spellEnd"/>
      <w:r>
        <w:rPr>
          <w:rFonts w:cs="Times New Roman"/>
          <w:szCs w:val="20"/>
        </w:rPr>
        <w:t xml:space="preserve"> в п. 6.4.12 и рис. 3. В случае когда измерения по данной методике не обеспечивают требуемой точности, измерения следует проводить по специальной методике.</w:t>
      </w:r>
    </w:p>
    <w:p w:rsidR="00A11E9B" w:rsidRDefault="00A11E9B">
      <w:pPr>
        <w:ind w:firstLine="284"/>
        <w:jc w:val="both"/>
        <w:rPr>
          <w:rFonts w:cs="Times New Roman"/>
          <w:szCs w:val="20"/>
        </w:rPr>
      </w:pPr>
      <w:r>
        <w:rPr>
          <w:rFonts w:cs="Times New Roman"/>
          <w:szCs w:val="20"/>
        </w:rPr>
        <w:t>6.6.10. Отклонение от перпендикулярности наружной поверхности (оси) штуцера к корпусу (трубе) определяется в двух взаимно перпендикулярных сечениях (рис. 18).</w:t>
      </w:r>
    </w:p>
    <w:p w:rsidR="00A11E9B" w:rsidRDefault="00A11E9B">
      <w:pPr>
        <w:ind w:firstLine="284"/>
        <w:jc w:val="both"/>
        <w:rPr>
          <w:rFonts w:cs="Times New Roman"/>
          <w:szCs w:val="20"/>
        </w:rPr>
      </w:pPr>
      <w:r>
        <w:rPr>
          <w:rFonts w:cs="Times New Roman"/>
          <w:szCs w:val="20"/>
        </w:rPr>
        <w:t>6.6.11. Определение диаметра труб при измерении рулеткой проводится по формуле:</w:t>
      </w:r>
    </w:p>
    <w:p w:rsidR="00A11E9B" w:rsidRDefault="00A11E9B">
      <w:pPr>
        <w:ind w:firstLine="284"/>
        <w:jc w:val="center"/>
        <w:rPr>
          <w:rFonts w:cs="Times New Roman"/>
          <w:szCs w:val="20"/>
        </w:rPr>
      </w:pPr>
      <w:r>
        <w:rPr>
          <w:rFonts w:cs="Times New Roman"/>
          <w:position w:val="-22"/>
          <w:szCs w:val="20"/>
        </w:rPr>
        <w:object w:dxaOrig="1820" w:dyaOrig="560">
          <v:shape id="_x0000_i1034" type="#_x0000_t75" style="width:90.25pt;height:27.95pt" o:ole="">
            <v:imagedata r:id="rId48" o:title=""/>
          </v:shape>
          <o:OLEObject Type="Embed" ProgID="Equation.DSMT4" ShapeID="_x0000_i1034" DrawAspect="Content" ObjectID="_1512474579" r:id="rId49"/>
        </w:object>
      </w:r>
      <w:r>
        <w:rPr>
          <w:rFonts w:cs="Times New Roman"/>
          <w:szCs w:val="20"/>
        </w:rPr>
        <w:t>,</w:t>
      </w:r>
    </w:p>
    <w:p w:rsidR="00A11E9B" w:rsidRDefault="00A11E9B">
      <w:pPr>
        <w:ind w:firstLine="284"/>
        <w:jc w:val="both"/>
        <w:rPr>
          <w:rFonts w:cs="Times New Roman"/>
          <w:szCs w:val="20"/>
        </w:rPr>
      </w:pPr>
      <w:r>
        <w:rPr>
          <w:rFonts w:cs="Times New Roman"/>
          <w:szCs w:val="20"/>
        </w:rPr>
        <w:t xml:space="preserve">где </w:t>
      </w:r>
      <w:r>
        <w:rPr>
          <w:rFonts w:cs="Times New Roman"/>
          <w:i/>
          <w:iCs/>
          <w:szCs w:val="20"/>
        </w:rPr>
        <w:t>Р</w:t>
      </w:r>
      <w:r>
        <w:rPr>
          <w:rFonts w:cs="Times New Roman"/>
          <w:szCs w:val="20"/>
        </w:rPr>
        <w:t xml:space="preserve"> - длина окружности, измеренная рулеткой, мм;</w:t>
      </w:r>
    </w:p>
    <w:p w:rsidR="00A11E9B" w:rsidRDefault="00A11E9B">
      <w:pPr>
        <w:ind w:firstLine="284"/>
        <w:jc w:val="both"/>
        <w:rPr>
          <w:rFonts w:cs="Times New Roman"/>
          <w:szCs w:val="20"/>
        </w:rPr>
      </w:pPr>
      <w:r>
        <w:rPr>
          <w:rFonts w:cs="Times New Roman"/>
          <w:szCs w:val="20"/>
        </w:rPr>
        <w:sym w:font="Symbol" w:char="F070"/>
      </w:r>
      <w:r>
        <w:rPr>
          <w:rFonts w:cs="Times New Roman"/>
          <w:szCs w:val="20"/>
        </w:rPr>
        <w:t xml:space="preserve"> = 3,1416;</w:t>
      </w:r>
    </w:p>
    <w:p w:rsidR="00A11E9B" w:rsidRDefault="00A11E9B">
      <w:pPr>
        <w:ind w:firstLine="284"/>
        <w:jc w:val="both"/>
        <w:rPr>
          <w:rFonts w:cs="Times New Roman"/>
          <w:szCs w:val="20"/>
        </w:rPr>
      </w:pPr>
      <w:r>
        <w:rPr>
          <w:rFonts w:cs="Times New Roman"/>
          <w:szCs w:val="20"/>
        </w:rPr>
        <w:sym w:font="Symbol" w:char="F044"/>
      </w:r>
      <w:r>
        <w:rPr>
          <w:rFonts w:cs="Times New Roman"/>
          <w:i/>
          <w:iCs/>
          <w:szCs w:val="20"/>
          <w:lang w:val="en-US"/>
        </w:rPr>
        <w:t>t</w:t>
      </w:r>
      <w:r>
        <w:rPr>
          <w:rFonts w:cs="Times New Roman"/>
          <w:szCs w:val="20"/>
        </w:rPr>
        <w:t xml:space="preserve"> - толщина ленты рулетки, мм.</w:t>
      </w:r>
    </w:p>
    <w:p w:rsidR="00A11E9B" w:rsidRDefault="00A11E9B">
      <w:pPr>
        <w:ind w:firstLine="284"/>
        <w:jc w:val="both"/>
        <w:rPr>
          <w:rFonts w:cs="Times New Roman"/>
          <w:szCs w:val="20"/>
        </w:rPr>
      </w:pPr>
    </w:p>
    <w:p w:rsidR="00A11E9B" w:rsidRDefault="00113C4E">
      <w:pPr>
        <w:ind w:firstLine="284"/>
        <w:jc w:val="center"/>
        <w:rPr>
          <w:rFonts w:cs="Times New Roman"/>
          <w:szCs w:val="20"/>
          <w:lang w:val="en-US"/>
        </w:rPr>
      </w:pPr>
      <w:r>
        <w:rPr>
          <w:noProof/>
        </w:rPr>
        <w:drawing>
          <wp:inline distT="0" distB="0" distL="0" distR="0">
            <wp:extent cx="3038475" cy="1752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1752600"/>
                    </a:xfrm>
                    <a:prstGeom prst="rect">
                      <a:avLst/>
                    </a:prstGeom>
                    <a:noFill/>
                    <a:ln>
                      <a:noFill/>
                    </a:ln>
                  </pic:spPr>
                </pic:pic>
              </a:graphicData>
            </a:graphic>
          </wp:inline>
        </w:drawing>
      </w:r>
    </w:p>
    <w:p w:rsidR="00A11E9B" w:rsidRDefault="00A11E9B">
      <w:pPr>
        <w:ind w:firstLine="284"/>
        <w:jc w:val="center"/>
        <w:rPr>
          <w:rFonts w:cs="Times New Roman"/>
          <w:szCs w:val="20"/>
          <w:lang w:val="en-US"/>
        </w:rPr>
      </w:pPr>
    </w:p>
    <w:p w:rsidR="00A11E9B" w:rsidRDefault="00A11E9B">
      <w:pPr>
        <w:ind w:firstLine="284"/>
        <w:jc w:val="center"/>
        <w:rPr>
          <w:rFonts w:cs="Times New Roman"/>
          <w:szCs w:val="20"/>
        </w:rPr>
      </w:pPr>
      <w:r>
        <w:rPr>
          <w:rFonts w:cs="Times New Roman"/>
          <w:szCs w:val="20"/>
        </w:rPr>
        <w:t>Рис. 18 - Измерение отклонения (</w:t>
      </w:r>
      <w:r>
        <w:rPr>
          <w:rFonts w:cs="Times New Roman"/>
          <w:szCs w:val="20"/>
        </w:rPr>
        <w:sym w:font="Symbol" w:char="F064"/>
      </w:r>
      <w:r>
        <w:rPr>
          <w:rFonts w:cs="Times New Roman"/>
          <w:szCs w:val="20"/>
          <w:vertAlign w:val="subscript"/>
        </w:rPr>
        <w:sym w:font="Symbol" w:char="F064"/>
      </w:r>
      <w:r>
        <w:rPr>
          <w:rFonts w:cs="Times New Roman"/>
          <w:szCs w:val="20"/>
        </w:rPr>
        <w:t>) от перпендикулярности наружной поверхности штуцера</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6.6.12. Измерения следует выполнять на участках, угловые и линейные размеры которых вызывают сомнение по результатам визуального контроля.</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6.7. Порядок выполнения визуального и измерительного контроля при устранении дефектов в материале и сварных соединениях (наплавках)</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6.7.1. При ремонте дефектных участков визуально необходимо контролировать:</w:t>
      </w:r>
    </w:p>
    <w:p w:rsidR="00A11E9B" w:rsidRDefault="00A11E9B">
      <w:pPr>
        <w:ind w:firstLine="284"/>
        <w:jc w:val="both"/>
        <w:rPr>
          <w:rFonts w:cs="Times New Roman"/>
          <w:szCs w:val="20"/>
        </w:rPr>
      </w:pPr>
      <w:r>
        <w:rPr>
          <w:rFonts w:cs="Times New Roman"/>
          <w:szCs w:val="20"/>
        </w:rPr>
        <w:t>полноту удаления дефекта, выявленного при визуальном контроле и контроле другими методами неразрушающего контроля;</w:t>
      </w:r>
    </w:p>
    <w:p w:rsidR="00A11E9B" w:rsidRDefault="00A11E9B">
      <w:pPr>
        <w:ind w:firstLine="284"/>
        <w:jc w:val="both"/>
        <w:rPr>
          <w:rFonts w:cs="Times New Roman"/>
          <w:szCs w:val="20"/>
        </w:rPr>
      </w:pPr>
      <w:r>
        <w:rPr>
          <w:rFonts w:cs="Times New Roman"/>
          <w:szCs w:val="20"/>
        </w:rPr>
        <w:t>форму выборки дефектного участка; форму обработки кромок выборки; чистоту (отсутствие визуально наблюдаемых загрязнений, пыли, продуктов коррозии, масла и т.п.) поверхности выборки и прилегающих к ней поверхностей;</w:t>
      </w:r>
    </w:p>
    <w:p w:rsidR="00A11E9B" w:rsidRDefault="00A11E9B">
      <w:pPr>
        <w:ind w:firstLine="284"/>
        <w:jc w:val="both"/>
        <w:rPr>
          <w:rFonts w:cs="Times New Roman"/>
          <w:szCs w:val="20"/>
        </w:rPr>
      </w:pPr>
      <w:r>
        <w:rPr>
          <w:rFonts w:cs="Times New Roman"/>
          <w:szCs w:val="20"/>
        </w:rPr>
        <w:t xml:space="preserve">ширину зоны зачистки механическим </w:t>
      </w:r>
      <w:proofErr w:type="spellStart"/>
      <w:r>
        <w:rPr>
          <w:rFonts w:cs="Times New Roman"/>
          <w:szCs w:val="20"/>
        </w:rPr>
        <w:t>путем</w:t>
      </w:r>
      <w:proofErr w:type="spellEnd"/>
      <w:r>
        <w:rPr>
          <w:rFonts w:cs="Times New Roman"/>
          <w:szCs w:val="20"/>
        </w:rPr>
        <w:t xml:space="preserve"> поверхностей материала, прилегающих к кромкам выборки;</w:t>
      </w:r>
    </w:p>
    <w:p w:rsidR="00A11E9B" w:rsidRDefault="00A11E9B">
      <w:pPr>
        <w:ind w:firstLine="284"/>
        <w:jc w:val="both"/>
        <w:rPr>
          <w:rFonts w:cs="Times New Roman"/>
          <w:szCs w:val="20"/>
        </w:rPr>
      </w:pPr>
      <w:r>
        <w:rPr>
          <w:rFonts w:cs="Times New Roman"/>
          <w:szCs w:val="20"/>
        </w:rPr>
        <w:t xml:space="preserve">отсутствие (наличие) дефектов (трещин, пор, включений, скоплений пор и включений, свищей, прожогов, наплывов, усадочных раковин, подрезов, </w:t>
      </w:r>
      <w:proofErr w:type="spellStart"/>
      <w:r>
        <w:rPr>
          <w:rFonts w:cs="Times New Roman"/>
          <w:szCs w:val="20"/>
        </w:rPr>
        <w:t>непроваров</w:t>
      </w:r>
      <w:proofErr w:type="spellEnd"/>
      <w:r>
        <w:rPr>
          <w:rFonts w:cs="Times New Roman"/>
          <w:szCs w:val="20"/>
        </w:rPr>
        <w:t>, брызг расплавленного металла, западаний между валиками, грубой чешуйчатости и т.п.) на поверхности шва заварки выборки и на прилегающих к выборке участках материала.</w:t>
      </w:r>
    </w:p>
    <w:p w:rsidR="00A11E9B" w:rsidRDefault="00A11E9B">
      <w:pPr>
        <w:ind w:firstLine="284"/>
        <w:jc w:val="both"/>
        <w:rPr>
          <w:rFonts w:cs="Times New Roman"/>
          <w:szCs w:val="20"/>
        </w:rPr>
      </w:pPr>
      <w:r>
        <w:rPr>
          <w:rFonts w:cs="Times New Roman"/>
          <w:szCs w:val="20"/>
        </w:rPr>
        <w:t>6.7.2. При ремонте дефектных участков в материале и сварных соединениях измерением необходимо контролировать:</w:t>
      </w:r>
    </w:p>
    <w:p w:rsidR="00A11E9B" w:rsidRDefault="00A11E9B">
      <w:pPr>
        <w:ind w:firstLine="284"/>
        <w:jc w:val="both"/>
        <w:rPr>
          <w:rFonts w:cs="Times New Roman"/>
          <w:szCs w:val="20"/>
        </w:rPr>
      </w:pPr>
      <w:r>
        <w:rPr>
          <w:rFonts w:cs="Times New Roman"/>
          <w:szCs w:val="20"/>
        </w:rPr>
        <w:t>размеры выборки дефектного участка;</w:t>
      </w:r>
    </w:p>
    <w:p w:rsidR="00A11E9B" w:rsidRDefault="00A11E9B">
      <w:pPr>
        <w:ind w:firstLine="284"/>
        <w:jc w:val="both"/>
        <w:rPr>
          <w:rFonts w:cs="Times New Roman"/>
          <w:szCs w:val="20"/>
        </w:rPr>
      </w:pPr>
      <w:r>
        <w:rPr>
          <w:rFonts w:cs="Times New Roman"/>
          <w:szCs w:val="20"/>
        </w:rPr>
        <w:t>размеры разделки кромок выборки (угол скоса, радиусы начала и окончания выборки, толщину перемычки металла при исправлении трещин и т.п.);</w:t>
      </w:r>
    </w:p>
    <w:p w:rsidR="00A11E9B" w:rsidRDefault="00A11E9B">
      <w:pPr>
        <w:ind w:firstLine="284"/>
        <w:jc w:val="both"/>
        <w:rPr>
          <w:rFonts w:cs="Times New Roman"/>
          <w:szCs w:val="20"/>
        </w:rPr>
      </w:pPr>
      <w:r>
        <w:rPr>
          <w:rFonts w:cs="Times New Roman"/>
          <w:szCs w:val="20"/>
        </w:rPr>
        <w:t xml:space="preserve">ширину зоны зачистки механическим </w:t>
      </w:r>
      <w:proofErr w:type="spellStart"/>
      <w:r>
        <w:rPr>
          <w:rFonts w:cs="Times New Roman"/>
          <w:szCs w:val="20"/>
        </w:rPr>
        <w:t>путем</w:t>
      </w:r>
      <w:proofErr w:type="spellEnd"/>
      <w:r>
        <w:rPr>
          <w:rFonts w:cs="Times New Roman"/>
          <w:szCs w:val="20"/>
        </w:rPr>
        <w:t xml:space="preserve"> участков материала, прилегающих к кромкам выборки;</w:t>
      </w:r>
    </w:p>
    <w:p w:rsidR="00A11E9B" w:rsidRDefault="00A11E9B">
      <w:pPr>
        <w:ind w:firstLine="284"/>
        <w:jc w:val="both"/>
        <w:rPr>
          <w:rFonts w:cs="Times New Roman"/>
          <w:szCs w:val="20"/>
        </w:rPr>
      </w:pPr>
      <w:r>
        <w:rPr>
          <w:rFonts w:cs="Times New Roman"/>
          <w:szCs w:val="20"/>
        </w:rPr>
        <w:t>размеры дефектов на поверхности шва заварки выборки и прилегающих к нему участках материала, выявленные при визуальном контроле;</w:t>
      </w:r>
    </w:p>
    <w:p w:rsidR="00A11E9B" w:rsidRDefault="00A11E9B">
      <w:pPr>
        <w:ind w:firstLine="284"/>
        <w:jc w:val="both"/>
        <w:rPr>
          <w:rFonts w:cs="Times New Roman"/>
          <w:szCs w:val="20"/>
        </w:rPr>
      </w:pPr>
      <w:r>
        <w:rPr>
          <w:rFonts w:cs="Times New Roman"/>
          <w:szCs w:val="20"/>
        </w:rPr>
        <w:t>шероховатость поверхностей выборки и прилегающих участков материала в зоне их зачистки (перед заваркой выборки), а также поверхностей материала перед проведением последующих методов неразрушающего контроля.</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lastRenderedPageBreak/>
        <w:t>6.8. Порядок выполнения визуального и измерительного контроля при эксплуатации, техническом диагностировании (освидетельствовании)</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6.8.1. Визуальный контроль материала и сварных соединений выполняют с целью выявления поверхностных повреждений (трещин, коррозионных повреждений, деформированных участков, наружного износа элементов и т.д.), образовавшихся в процессе эксплуатации изделий.</w:t>
      </w:r>
    </w:p>
    <w:p w:rsidR="00A11E9B" w:rsidRDefault="00A11E9B">
      <w:pPr>
        <w:ind w:firstLine="284"/>
        <w:jc w:val="both"/>
        <w:rPr>
          <w:rFonts w:cs="Times New Roman"/>
          <w:szCs w:val="20"/>
        </w:rPr>
      </w:pPr>
      <w:r>
        <w:rPr>
          <w:rFonts w:cs="Times New Roman"/>
          <w:szCs w:val="20"/>
        </w:rPr>
        <w:t>Измерительный контроль материала и сварных соединений выполняют с целью определения соответствия геометрических размеров конструкций и допустимости повреждений материала и сварных соединений, выявленных при визуальном контроле, требованиям рабочих чертежей, ТУ, стандартов и паспортов.</w:t>
      </w:r>
    </w:p>
    <w:p w:rsidR="00A11E9B" w:rsidRDefault="00A11E9B">
      <w:pPr>
        <w:ind w:firstLine="284"/>
        <w:jc w:val="both"/>
        <w:rPr>
          <w:rFonts w:cs="Times New Roman"/>
          <w:szCs w:val="20"/>
        </w:rPr>
      </w:pPr>
      <w:r>
        <w:rPr>
          <w:rFonts w:cs="Times New Roman"/>
          <w:szCs w:val="20"/>
        </w:rPr>
        <w:t>6.8.2. При визуальном контроле материала и сварных соединений проверяют:</w:t>
      </w:r>
    </w:p>
    <w:p w:rsidR="00A11E9B" w:rsidRDefault="00A11E9B">
      <w:pPr>
        <w:ind w:firstLine="284"/>
        <w:jc w:val="both"/>
        <w:rPr>
          <w:rFonts w:cs="Times New Roman"/>
          <w:szCs w:val="20"/>
        </w:rPr>
      </w:pPr>
      <w:r>
        <w:rPr>
          <w:rFonts w:cs="Times New Roman"/>
          <w:szCs w:val="20"/>
        </w:rPr>
        <w:t>отсутствие (наличие) механических повреждений поверхностей;</w:t>
      </w:r>
    </w:p>
    <w:p w:rsidR="00A11E9B" w:rsidRDefault="00A11E9B">
      <w:pPr>
        <w:ind w:firstLine="284"/>
        <w:jc w:val="both"/>
        <w:rPr>
          <w:rFonts w:cs="Times New Roman"/>
          <w:szCs w:val="20"/>
        </w:rPr>
      </w:pPr>
      <w:r>
        <w:rPr>
          <w:rFonts w:cs="Times New Roman"/>
          <w:szCs w:val="20"/>
        </w:rPr>
        <w:t>отсутствие (наличие) формоизменения элементов конструкций (деформированные участки, коробление, провисание и другие отклонения от первоначального расположения);</w:t>
      </w:r>
    </w:p>
    <w:p w:rsidR="00A11E9B" w:rsidRDefault="00A11E9B">
      <w:pPr>
        <w:ind w:firstLine="284"/>
        <w:jc w:val="both"/>
        <w:rPr>
          <w:rFonts w:cs="Times New Roman"/>
          <w:szCs w:val="20"/>
        </w:rPr>
      </w:pPr>
      <w:r>
        <w:rPr>
          <w:rFonts w:cs="Times New Roman"/>
          <w:szCs w:val="20"/>
        </w:rPr>
        <w:t>отсутствие (наличие) трещин и других поверхностных дефектов, образовавшихся (получивших развитие) в процессе эксплуатации;</w:t>
      </w:r>
    </w:p>
    <w:p w:rsidR="00A11E9B" w:rsidRDefault="00A11E9B">
      <w:pPr>
        <w:ind w:firstLine="284"/>
        <w:jc w:val="both"/>
        <w:rPr>
          <w:rFonts w:cs="Times New Roman"/>
          <w:szCs w:val="20"/>
        </w:rPr>
      </w:pPr>
      <w:r>
        <w:rPr>
          <w:rFonts w:cs="Times New Roman"/>
          <w:szCs w:val="20"/>
        </w:rPr>
        <w:t>отсутствие коррозионного и механического износа поверхностей.</w:t>
      </w:r>
    </w:p>
    <w:p w:rsidR="00A11E9B" w:rsidRDefault="00A11E9B">
      <w:pPr>
        <w:ind w:firstLine="284"/>
        <w:jc w:val="both"/>
        <w:rPr>
          <w:rFonts w:cs="Times New Roman"/>
          <w:szCs w:val="20"/>
        </w:rPr>
      </w:pPr>
      <w:r>
        <w:rPr>
          <w:rFonts w:cs="Times New Roman"/>
          <w:szCs w:val="20"/>
        </w:rPr>
        <w:t>6.8.3. При измерительном контроле состояния материала и сварных соединений определяют:</w:t>
      </w:r>
    </w:p>
    <w:p w:rsidR="00A11E9B" w:rsidRDefault="00A11E9B">
      <w:pPr>
        <w:ind w:firstLine="284"/>
        <w:jc w:val="both"/>
        <w:rPr>
          <w:rFonts w:cs="Times New Roman"/>
          <w:szCs w:val="20"/>
        </w:rPr>
      </w:pPr>
      <w:r>
        <w:rPr>
          <w:rFonts w:cs="Times New Roman"/>
          <w:szCs w:val="20"/>
        </w:rPr>
        <w:t>размеры механических повреждений материала и сварных соединений;</w:t>
      </w:r>
    </w:p>
    <w:p w:rsidR="00A11E9B" w:rsidRDefault="00A11E9B">
      <w:pPr>
        <w:ind w:firstLine="284"/>
        <w:jc w:val="both"/>
        <w:rPr>
          <w:rFonts w:cs="Times New Roman"/>
          <w:szCs w:val="20"/>
        </w:rPr>
      </w:pPr>
      <w:r>
        <w:rPr>
          <w:rFonts w:cs="Times New Roman"/>
          <w:szCs w:val="20"/>
        </w:rPr>
        <w:t xml:space="preserve">размеры деформированных участков материала и сварных соединений, в том числе длину, ширину и глубину вмятин, </w:t>
      </w:r>
      <w:proofErr w:type="spellStart"/>
      <w:r>
        <w:rPr>
          <w:rFonts w:cs="Times New Roman"/>
          <w:szCs w:val="20"/>
        </w:rPr>
        <w:t>выпучин</w:t>
      </w:r>
      <w:proofErr w:type="spellEnd"/>
      <w:r>
        <w:rPr>
          <w:rFonts w:cs="Times New Roman"/>
          <w:szCs w:val="20"/>
        </w:rPr>
        <w:t xml:space="preserve">, </w:t>
      </w:r>
      <w:proofErr w:type="spellStart"/>
      <w:r>
        <w:rPr>
          <w:rFonts w:cs="Times New Roman"/>
          <w:szCs w:val="20"/>
        </w:rPr>
        <w:t>отдулин</w:t>
      </w:r>
      <w:proofErr w:type="spellEnd"/>
      <w:r>
        <w:rPr>
          <w:rFonts w:cs="Times New Roman"/>
          <w:szCs w:val="20"/>
        </w:rPr>
        <w:t>;</w:t>
      </w:r>
    </w:p>
    <w:p w:rsidR="00A11E9B" w:rsidRDefault="00A11E9B">
      <w:pPr>
        <w:ind w:firstLine="284"/>
        <w:jc w:val="both"/>
        <w:rPr>
          <w:rFonts w:cs="Times New Roman"/>
          <w:szCs w:val="20"/>
        </w:rPr>
      </w:pPr>
      <w:r>
        <w:rPr>
          <w:rFonts w:cs="Times New Roman"/>
          <w:szCs w:val="20"/>
        </w:rPr>
        <w:t xml:space="preserve">овальность цилиндрических элементов, в том числе </w:t>
      </w:r>
      <w:proofErr w:type="spellStart"/>
      <w:r>
        <w:rPr>
          <w:rFonts w:cs="Times New Roman"/>
          <w:szCs w:val="20"/>
        </w:rPr>
        <w:t>гибов</w:t>
      </w:r>
      <w:proofErr w:type="spellEnd"/>
      <w:r>
        <w:rPr>
          <w:rFonts w:cs="Times New Roman"/>
          <w:szCs w:val="20"/>
        </w:rPr>
        <w:t xml:space="preserve"> труб;</w:t>
      </w:r>
    </w:p>
    <w:p w:rsidR="00A11E9B" w:rsidRDefault="00A11E9B">
      <w:pPr>
        <w:ind w:firstLine="284"/>
        <w:jc w:val="both"/>
        <w:rPr>
          <w:rFonts w:cs="Times New Roman"/>
          <w:szCs w:val="20"/>
        </w:rPr>
      </w:pPr>
      <w:r>
        <w:rPr>
          <w:rFonts w:cs="Times New Roman"/>
          <w:szCs w:val="20"/>
        </w:rPr>
        <w:t>прямолинейность (прогиб) образующей конструкции (элемента);</w:t>
      </w:r>
    </w:p>
    <w:p w:rsidR="00A11E9B" w:rsidRDefault="00A11E9B">
      <w:pPr>
        <w:ind w:firstLine="284"/>
        <w:jc w:val="both"/>
        <w:rPr>
          <w:rFonts w:cs="Times New Roman"/>
          <w:szCs w:val="20"/>
        </w:rPr>
      </w:pPr>
      <w:r>
        <w:rPr>
          <w:rFonts w:cs="Times New Roman"/>
          <w:szCs w:val="20"/>
        </w:rPr>
        <w:t>фактическую толщину стенки материала (при возможности проведения прямых измерений);</w:t>
      </w:r>
    </w:p>
    <w:p w:rsidR="00A11E9B" w:rsidRDefault="00A11E9B">
      <w:pPr>
        <w:ind w:firstLine="284"/>
        <w:jc w:val="both"/>
        <w:rPr>
          <w:rFonts w:cs="Times New Roman"/>
          <w:szCs w:val="20"/>
        </w:rPr>
      </w:pPr>
      <w:r>
        <w:rPr>
          <w:rFonts w:cs="Times New Roman"/>
          <w:szCs w:val="20"/>
        </w:rPr>
        <w:t>глубину коррозионных язв и размеры зон коррозионного повреждения, включая их глубину.</w:t>
      </w:r>
    </w:p>
    <w:p w:rsidR="00A11E9B" w:rsidRDefault="00A11E9B">
      <w:pPr>
        <w:ind w:firstLine="284"/>
        <w:jc w:val="both"/>
        <w:rPr>
          <w:rFonts w:cs="Times New Roman"/>
          <w:szCs w:val="20"/>
        </w:rPr>
      </w:pPr>
      <w:r>
        <w:rPr>
          <w:rFonts w:cs="Times New Roman"/>
          <w:szCs w:val="20"/>
        </w:rPr>
        <w:t>6.8.4. Разметку поверхности для измерения толщины стенок рекомендуется проводить термостойкими и хладостойкими маркерами, а при их отсутствии - краской или мелом.</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VII. ОЦЕНКА РЕЗУЛЬТАТОВ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7.1. Оценку качества материала изготовленных деталей, подготовки кромок деталей, сборки деталей под сварку, выполненного сварного соединения (наплавки) и конструкций в целом, швов заварки дефектных участков по результатам визуального и измерительного контроля проводят по нормам, согласованным с Госгортехнадзором России.</w:t>
      </w:r>
    </w:p>
    <w:p w:rsidR="00A11E9B" w:rsidRDefault="00A11E9B">
      <w:pPr>
        <w:ind w:firstLine="284"/>
        <w:jc w:val="both"/>
        <w:rPr>
          <w:rFonts w:cs="Times New Roman"/>
          <w:szCs w:val="20"/>
        </w:rPr>
      </w:pPr>
      <w:r>
        <w:rPr>
          <w:rFonts w:cs="Times New Roman"/>
          <w:szCs w:val="20"/>
        </w:rPr>
        <w:t>7.2. В приложении Е приведены рекомендуемые размерные показатели для норм оценки качества по результатам визуального и измерительного контроля.</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VIII. РЕГИСТРАЦИЯ РЕЗУЛЬТАТОВ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Результаты визуального и измерительного контроля на стадиях входного контроля материала и производства работ по изготовлению, монтажу, ремонту [подготовка деталей, сборка деталей под сварку, сварные соединения (наплавки), исправление дефектов] технических устройств и сооружений, а также в процессе эксплуатации технических устройств и сооружений фиксируются в </w:t>
      </w:r>
      <w:proofErr w:type="spellStart"/>
      <w:r>
        <w:rPr>
          <w:rFonts w:cs="Times New Roman"/>
          <w:szCs w:val="20"/>
        </w:rPr>
        <w:t>учетной</w:t>
      </w:r>
      <w:proofErr w:type="spellEnd"/>
      <w:r>
        <w:rPr>
          <w:rFonts w:cs="Times New Roman"/>
          <w:szCs w:val="20"/>
        </w:rPr>
        <w:t xml:space="preserve"> (журнал </w:t>
      </w:r>
      <w:proofErr w:type="spellStart"/>
      <w:r>
        <w:rPr>
          <w:rFonts w:cs="Times New Roman"/>
          <w:szCs w:val="20"/>
        </w:rPr>
        <w:t>учета</w:t>
      </w:r>
      <w:proofErr w:type="spellEnd"/>
      <w:r>
        <w:rPr>
          <w:rFonts w:cs="Times New Roman"/>
          <w:szCs w:val="20"/>
        </w:rPr>
        <w:t xml:space="preserve"> работ по визуальному и измерительному контролю) и </w:t>
      </w:r>
      <w:proofErr w:type="spellStart"/>
      <w:r>
        <w:rPr>
          <w:rFonts w:cs="Times New Roman"/>
          <w:szCs w:val="20"/>
        </w:rPr>
        <w:t>отчетной</w:t>
      </w:r>
      <w:proofErr w:type="spellEnd"/>
      <w:r>
        <w:rPr>
          <w:rFonts w:cs="Times New Roman"/>
          <w:szCs w:val="20"/>
        </w:rPr>
        <w:t xml:space="preserve"> (акты, заключения, протоколы) документации.</w:t>
      </w:r>
    </w:p>
    <w:p w:rsidR="00A11E9B" w:rsidRDefault="00A11E9B">
      <w:pPr>
        <w:ind w:firstLine="284"/>
        <w:jc w:val="both"/>
        <w:rPr>
          <w:rFonts w:cs="Times New Roman"/>
          <w:szCs w:val="20"/>
        </w:rPr>
      </w:pPr>
      <w:r>
        <w:rPr>
          <w:rFonts w:cs="Times New Roman"/>
          <w:szCs w:val="20"/>
        </w:rPr>
        <w:t>Рекомендуемые формы документов, оформляемых по результатам контроля, приведены в приложении Ж.</w:t>
      </w:r>
    </w:p>
    <w:p w:rsidR="00A11E9B" w:rsidRDefault="00A11E9B">
      <w:pPr>
        <w:ind w:firstLine="284"/>
        <w:jc w:val="both"/>
        <w:rPr>
          <w:rFonts w:cs="Times New Roman"/>
          <w:szCs w:val="20"/>
        </w:rPr>
      </w:pPr>
      <w:r>
        <w:rPr>
          <w:rFonts w:cs="Times New Roman"/>
          <w:szCs w:val="20"/>
        </w:rPr>
        <w:t xml:space="preserve">В случаях, предусмотренных технологической документацией, на поверхности проконтролированных материалов (полуфабрикатов, заготовок, деталей) и готовых сварных соединений (наплавок) </w:t>
      </w:r>
      <w:proofErr w:type="spellStart"/>
      <w:r>
        <w:rPr>
          <w:rFonts w:cs="Times New Roman"/>
          <w:szCs w:val="20"/>
        </w:rPr>
        <w:t>контролером</w:t>
      </w:r>
      <w:proofErr w:type="spellEnd"/>
      <w:r>
        <w:rPr>
          <w:rFonts w:cs="Times New Roman"/>
          <w:szCs w:val="20"/>
        </w:rPr>
        <w:t xml:space="preserve"> по завершении каждого этапа работ по визуальному и измерительному контролю ставится клеймо, подтверждающее положительные результаты контроля.</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IX. ТРЕБОВАНИЯ БЕЗОПАСНОСТИ</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Перед допуском к проведению контроля все лица, участвующие в его выполнении, должны пройти соответствующий инструктаж по технике безопасности с регистрацией в специальном журнале.</w:t>
      </w:r>
    </w:p>
    <w:p w:rsidR="00A11E9B" w:rsidRDefault="00A11E9B">
      <w:r>
        <w:t>Инструктаж следует проводить периодически в сроки, установленные приказом по организации.</w:t>
      </w:r>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А</w:t>
      </w:r>
    </w:p>
    <w:p w:rsidR="00A11E9B" w:rsidRPr="00570B89" w:rsidRDefault="00A11E9B">
      <w:pPr>
        <w:ind w:firstLine="284"/>
        <w:jc w:val="right"/>
        <w:rPr>
          <w:i/>
          <w:iCs/>
        </w:rPr>
      </w:pPr>
      <w:r>
        <w:rPr>
          <w:i/>
          <w:iCs/>
        </w:rPr>
        <w:t>Справочное</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Термины и определения основных понятий</w:t>
      </w:r>
    </w:p>
    <w:p w:rsidR="00A11E9B" w:rsidRDefault="00A11E9B">
      <w:pPr>
        <w:ind w:firstLine="284"/>
        <w:jc w:val="right"/>
        <w:rPr>
          <w:rFonts w:cs="Times New Roman"/>
          <w:szCs w:val="20"/>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99"/>
        <w:gridCol w:w="6326"/>
      </w:tblGrid>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Термин</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Определение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1</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w:t>
            </w:r>
          </w:p>
        </w:tc>
      </w:tr>
      <w:tr w:rsidR="00A11E9B">
        <w:trPr>
          <w:cantSplit/>
        </w:trPr>
        <w:tc>
          <w:tcPr>
            <w:tcW w:w="8395" w:type="dxa"/>
            <w:gridSpan w:val="2"/>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Общие понятия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Визуальный контроль</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Органолептический контроль, осуществляемый органами зрения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Органолептический контроль</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Контроль, при котором первичная информация воспринимается органами чувств</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Измерительный контроль</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Контроль, осуществляемый с применением средств измерений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Каждое отдельное несоответствие продукции требованиям, установленным нормативной документацией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Брак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Объект контроля, содержащий недопустимый дефект</w:t>
            </w:r>
          </w:p>
        </w:tc>
      </w:tr>
      <w:tr w:rsidR="00A11E9B">
        <w:trPr>
          <w:cantSplit/>
        </w:trPr>
        <w:tc>
          <w:tcPr>
            <w:tcW w:w="8395" w:type="dxa"/>
            <w:gridSpan w:val="2"/>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Сварные соединения и швы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Сварная конструкция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Металлическая конструкция, изготовленная сваркой отдельных деталей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узел</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Часть конструкции, в которой сварены примыкающие друг к другу элементы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Сборочная единица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Часть свариваемого изделия, содержащая один или несколько сварных соединений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Сварное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Неразъемное</w:t>
            </w:r>
            <w:proofErr w:type="spellEnd"/>
            <w:r>
              <w:rPr>
                <w:rFonts w:cs="Times New Roman"/>
                <w:szCs w:val="20"/>
              </w:rPr>
              <w:t xml:space="preserve"> соединение деталей, выполненное сваркой и включающее в себя шов и зону термического влияния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Стыковое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Сварное соединение двух элементов, примыкающих друг к другу торцовыми поверхностями, рис. А.1</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Угловое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Сварное соединение двух элементов, расположенных под углом и сваренных в месте примыкания их </w:t>
            </w:r>
            <w:proofErr w:type="spellStart"/>
            <w:r>
              <w:rPr>
                <w:rFonts w:cs="Times New Roman"/>
                <w:szCs w:val="20"/>
              </w:rPr>
              <w:t>краев</w:t>
            </w:r>
            <w:proofErr w:type="spellEnd"/>
            <w:r>
              <w:rPr>
                <w:rFonts w:cs="Times New Roman"/>
                <w:szCs w:val="20"/>
              </w:rPr>
              <w:t>, рис. А.2</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Нахлесточное</w:t>
            </w:r>
            <w:proofErr w:type="spellEnd"/>
            <w:r>
              <w:rPr>
                <w:rFonts w:cs="Times New Roman"/>
                <w:szCs w:val="20"/>
              </w:rPr>
              <w:t xml:space="preserve">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Сварное соединение, в котором сваренные элементы расположены параллельно и частично перекрывают друг друга, рис. А.3</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Тавровое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Сварное соединение, в котором торец одного элемента примыкает под углом и приварен к боковой поверхности другого элемента, рис. А.4</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Торцовое соединение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Сварное соединение, в котором боковые поверхности сваренных элементов примыкают друг к другу, рис. А.5</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Участок сварного соединения, образовавшийся в результате кристаллизации расплавленного металла или в результате пластической деформации при сварке давлением или сочетания кристаллизации и деформации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Стыковой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шов стыкового соединения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Угловой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Сварной шов углового, </w:t>
            </w:r>
            <w:proofErr w:type="spellStart"/>
            <w:r>
              <w:rPr>
                <w:rFonts w:cs="Times New Roman"/>
                <w:szCs w:val="20"/>
              </w:rPr>
              <w:t>нахлесточного</w:t>
            </w:r>
            <w:proofErr w:type="spellEnd"/>
            <w:r>
              <w:rPr>
                <w:rFonts w:cs="Times New Roman"/>
                <w:szCs w:val="20"/>
              </w:rPr>
              <w:t xml:space="preserve"> или таврового соединения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Точечный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шов, в котором связь между сваренными частями осуществляется сварными точками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Непрерывный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шов без промежутков по длине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Прерывистый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Сварной шов с промежутками по длине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Цепной прерывистый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Двухсторонний прерывистый шов, у которого промежутки расположены по обеим сторонам стенки один против другого, рис. А.6</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Шахматный прерывистый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Двухсторонний прерывистый шов, у которого промежутки на одной стороне стенки расположены против сваренных участков шва с другой </w:t>
            </w:r>
            <w:proofErr w:type="spellStart"/>
            <w:r>
              <w:rPr>
                <w:rFonts w:cs="Times New Roman"/>
                <w:szCs w:val="20"/>
              </w:rPr>
              <w:t>ее</w:t>
            </w:r>
            <w:proofErr w:type="spellEnd"/>
            <w:r>
              <w:rPr>
                <w:rFonts w:cs="Times New Roman"/>
                <w:szCs w:val="20"/>
              </w:rPr>
              <w:t xml:space="preserve"> стороны, рис. А.7</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Многослойный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Сварной шов деталей, выполненный в несколько </w:t>
            </w:r>
            <w:proofErr w:type="spellStart"/>
            <w:r>
              <w:rPr>
                <w:rFonts w:cs="Times New Roman"/>
                <w:szCs w:val="20"/>
              </w:rPr>
              <w:t>слоев</w:t>
            </w:r>
            <w:proofErr w:type="spellEnd"/>
            <w:r>
              <w:rPr>
                <w:rFonts w:cs="Times New Roman"/>
                <w:szCs w:val="20"/>
              </w:rPr>
              <w:t xml:space="preserve"> по высоте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Подварочный</w:t>
            </w:r>
            <w:proofErr w:type="spellEnd"/>
            <w:r>
              <w:rPr>
                <w:rFonts w:cs="Times New Roman"/>
                <w:szCs w:val="20"/>
              </w:rPr>
              <w:t xml:space="preserve"> шов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Меньшая часть двухстороннего шва, выполняемая предварительно для предотвращения прожогов при последующей сварке или выполняемая в последнюю очередь в корне шва после его зачистки (выборки)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Корень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Часть сварного шва, наиболее </w:t>
            </w:r>
            <w:proofErr w:type="spellStart"/>
            <w:r>
              <w:rPr>
                <w:rFonts w:cs="Times New Roman"/>
                <w:szCs w:val="20"/>
              </w:rPr>
              <w:t>удаленная</w:t>
            </w:r>
            <w:proofErr w:type="spellEnd"/>
            <w:r>
              <w:rPr>
                <w:rFonts w:cs="Times New Roman"/>
                <w:szCs w:val="20"/>
              </w:rPr>
              <w:t xml:space="preserve"> от его лицевой поверхности, рис. А.8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Валик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Металл сварного шва, наплавленный или переплавленный за один проход</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Слой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Часть металла сварного шва, которая состоит из одного или нескольких валиков, располагающихся на одном уровне поперечного сечения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Прихватка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Короткий сварной шов для фиксации взаимного расположения подлежащих сварке деталей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Выпуклость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Расстояние между плоскостью, проходящей через видимые линии границы сварного шва с основным металлом и поверхностью сварного шва, измеренное в любом поперечном сечении по длине шва (определяется по максимальной высоте расположения поверхности шва под плоскостью), рис. А.9</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Вогнутость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Максимальное расстояние между плоскостью, проходящей через видимые линии границы сварного шва с основным металлом и поверхностью шва, измеренное в любом поперечном сечении по длине шва, рис. А.10</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Номинальная толщина сваренных деталей</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Указанная в чертеже (без </w:t>
            </w:r>
            <w:proofErr w:type="spellStart"/>
            <w:r>
              <w:rPr>
                <w:rFonts w:cs="Times New Roman"/>
                <w:szCs w:val="20"/>
              </w:rPr>
              <w:t>учета</w:t>
            </w:r>
            <w:proofErr w:type="spellEnd"/>
            <w:r>
              <w:rPr>
                <w:rFonts w:cs="Times New Roman"/>
                <w:szCs w:val="20"/>
              </w:rPr>
              <w:t xml:space="preserve"> допусков) толщина основного металла деталей в зоне, примыкающей к сварному шву</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Толщина углового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Наибольшее расстояние от поверхности углового шва до точки максимального проплавления основного металла, рис. A.11</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Расчетная</w:t>
            </w:r>
            <w:proofErr w:type="spellEnd"/>
            <w:r>
              <w:rPr>
                <w:rFonts w:cs="Times New Roman"/>
                <w:szCs w:val="20"/>
              </w:rPr>
              <w:t xml:space="preserve"> высота углового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Указанный в рисунке размер перпендикуляра, опущенного из точки сопряжения сваренных деталей (точка о) на прямую линию, соединяющую края поверхности шва в одном поперечном сечении, или на параллельную указанной линии касательную к поверхности сварного шва (при вогнутом угловом шве), рис. А.12</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Катет углового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Кратчайшее расстояние от поверхности одной из свариваемых частей до границы углового шва на поверхности второй свариваемой части, рис. А.13</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Ширина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Расстояние между линиями сплавления на лицевой стороне сварного шва в одном поперечном сечении, рис. А.14</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Основной металл</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Металл деталей, соединяемых сваркой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Разделка кромок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Придание кромкам деталей, подлежащих сварке, необходимой формы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Скос кромок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Прямолинейный наклонный срез кромки детали, подлежащий сварке, рис. А.15</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Притупление кромки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Нескошенная часть торца кромки детали, подлежащей сварке, рис. А.16</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Угол скоса кромки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Острый угол между плоскостью скоса кромки и плоскостью торца детали или торцовая поверхность детали после механической обработки до заданных чертежом размеров, рис. А.17</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Угол разделки кромок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Угол между скошенными кромками свариваемых деталей, рис. А.18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Смещение кромок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Несовпадение уровней расположения внутренних и наружных поверхностей свариваемых (сваренных) деталей в стыковых сварных соединениях, рис. А.19</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Зазор в соединении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Расстояние между собранными под сварку деталями в поперечном сечении их кромок, рис. А.20</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Конструктивный </w:t>
            </w:r>
            <w:proofErr w:type="spellStart"/>
            <w:r>
              <w:rPr>
                <w:rFonts w:cs="Times New Roman"/>
                <w:szCs w:val="20"/>
              </w:rPr>
              <w:t>непровар</w:t>
            </w:r>
            <w:proofErr w:type="spellEnd"/>
            <w:r>
              <w:rPr>
                <w:rFonts w:cs="Times New Roman"/>
                <w:szCs w:val="20"/>
              </w:rPr>
              <w:t xml:space="preserve"> (зазор)</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Непровар</w:t>
            </w:r>
            <w:proofErr w:type="spellEnd"/>
            <w:r>
              <w:rPr>
                <w:rFonts w:cs="Times New Roman"/>
                <w:szCs w:val="20"/>
              </w:rPr>
              <w:t xml:space="preserve"> (зазор) в сварном соединении, предусмотренный конструкторской документацией на сварной узел, рис. А.21</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Подкладка. Остающаяся подкладная пластина (кольцо)</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Стальная пластина или кольцо заданной формы, ширины и толщины, устанавливаемое при сварке плавлением под кромки свариваемых деталей, рис. А.22</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Расплавляемая вставка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Стальная проволочная вставка заданной формы, ширины и толщины, устанавливаемая между кромками свариваемых деталей и расплавляемая при сварке, рис. А.23</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Провар</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Сплошная металлическая связь между поверхностями основного металла, слоями и валиками сварного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Зона сплавления при сварке. Зона сплавления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Зона частично оплавившихся </w:t>
            </w:r>
            <w:proofErr w:type="spellStart"/>
            <w:r>
              <w:rPr>
                <w:rFonts w:cs="Times New Roman"/>
                <w:szCs w:val="20"/>
              </w:rPr>
              <w:t>зерен</w:t>
            </w:r>
            <w:proofErr w:type="spellEnd"/>
            <w:r>
              <w:rPr>
                <w:rFonts w:cs="Times New Roman"/>
                <w:szCs w:val="20"/>
              </w:rPr>
              <w:t xml:space="preserve"> на границе основного металла и металла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Зона термического влияния при сварке. Зона термического влияния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Участок основного металла от линии сплавления до зоны, в которой происходит изменение структуры и свойств металла в результате нагрева при сварке или наплавке</w:t>
            </w:r>
          </w:p>
        </w:tc>
      </w:tr>
      <w:tr w:rsidR="00A11E9B">
        <w:tc>
          <w:tcPr>
            <w:tcW w:w="8395" w:type="dxa"/>
            <w:gridSpan w:val="2"/>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Дефекты сварных соединений при визуальном и измерительном контроле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Несплошность</w:t>
            </w:r>
            <w:proofErr w:type="spellEnd"/>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Обобщенное</w:t>
            </w:r>
            <w:proofErr w:type="spellEnd"/>
            <w:r>
              <w:rPr>
                <w:rFonts w:cs="Times New Roman"/>
                <w:szCs w:val="20"/>
              </w:rPr>
              <w:t xml:space="preserve"> наименование трещин, отслоений, прожогов, свищей, пор, </w:t>
            </w:r>
            <w:proofErr w:type="spellStart"/>
            <w:r>
              <w:rPr>
                <w:rFonts w:cs="Times New Roman"/>
                <w:szCs w:val="20"/>
              </w:rPr>
              <w:lastRenderedPageBreak/>
              <w:t>непроваров</w:t>
            </w:r>
            <w:proofErr w:type="spellEnd"/>
            <w:r>
              <w:rPr>
                <w:rFonts w:cs="Times New Roman"/>
                <w:szCs w:val="20"/>
              </w:rPr>
              <w:t xml:space="preserve"> и включений.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Трещина сварного соединения. Трещина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сварного соединения в виде разрыва металла в сварном шве и (или) прилегающих к нему зонах сварного соединения и основного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Продольная трещина сварного соединения. Продольная трещина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Трещина сварного соединения, ориентированная вдоль оси сварного шва, рис. А.24</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Поперечная трещина сварного соединения Поперечная трещина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Трещина сварного соединения, ориентированная </w:t>
            </w:r>
            <w:proofErr w:type="spellStart"/>
            <w:r>
              <w:rPr>
                <w:rFonts w:cs="Times New Roman"/>
                <w:szCs w:val="20"/>
              </w:rPr>
              <w:t>поперек</w:t>
            </w:r>
            <w:proofErr w:type="spellEnd"/>
            <w:r>
              <w:rPr>
                <w:rFonts w:cs="Times New Roman"/>
                <w:szCs w:val="20"/>
              </w:rPr>
              <w:t xml:space="preserve"> оси сварного шва, рис. А.25</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Разветвленная</w:t>
            </w:r>
            <w:proofErr w:type="spellEnd"/>
            <w:r>
              <w:rPr>
                <w:rFonts w:cs="Times New Roman"/>
                <w:szCs w:val="20"/>
              </w:rPr>
              <w:t xml:space="preserve"> трещина сварного соединения. </w:t>
            </w:r>
            <w:proofErr w:type="spellStart"/>
            <w:r>
              <w:rPr>
                <w:rFonts w:cs="Times New Roman"/>
                <w:szCs w:val="20"/>
              </w:rPr>
              <w:t>Разветвленная</w:t>
            </w:r>
            <w:proofErr w:type="spellEnd"/>
            <w:r>
              <w:rPr>
                <w:rFonts w:cs="Times New Roman"/>
                <w:szCs w:val="20"/>
              </w:rPr>
              <w:t xml:space="preserve"> трещина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Трещина сварного соединения, имеющая ответвления в различных направлениях, или группа </w:t>
            </w:r>
            <w:proofErr w:type="spellStart"/>
            <w:r>
              <w:rPr>
                <w:rFonts w:cs="Times New Roman"/>
                <w:szCs w:val="20"/>
              </w:rPr>
              <w:t>соединенных</w:t>
            </w:r>
            <w:proofErr w:type="spellEnd"/>
            <w:r>
              <w:rPr>
                <w:rFonts w:cs="Times New Roman"/>
                <w:szCs w:val="20"/>
              </w:rPr>
              <w:t xml:space="preserve"> трещин, отходящих от одной общей трещины, рис. А.26</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Радиальная трещина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Несколько трещин разного направления, исходящих из одной точки (могут располагаться в металле сварного шва, в зоне термического влияния, в основном металле)</w:t>
            </w:r>
          </w:p>
          <w:p w:rsidR="00A11E9B" w:rsidRDefault="00A11E9B">
            <w:pPr>
              <w:jc w:val="both"/>
              <w:rPr>
                <w:rFonts w:cs="Times New Roman"/>
                <w:sz w:val="18"/>
              </w:rPr>
            </w:pPr>
            <w:r>
              <w:rPr>
                <w:rFonts w:cs="Times New Roman"/>
                <w:sz w:val="18"/>
              </w:rPr>
              <w:t>Примечание. Маленькие трещины этого типа известны как звездообразные трещины, рис. А.27</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Кратерная трещина. Трещина в кратере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Трещина (продольная, поперечная, </w:t>
            </w:r>
            <w:proofErr w:type="spellStart"/>
            <w:r>
              <w:rPr>
                <w:rFonts w:cs="Times New Roman"/>
                <w:szCs w:val="20"/>
              </w:rPr>
              <w:t>разветвленная</w:t>
            </w:r>
            <w:proofErr w:type="spellEnd"/>
            <w:r>
              <w:rPr>
                <w:rFonts w:cs="Times New Roman"/>
                <w:szCs w:val="20"/>
              </w:rPr>
              <w:t>) в кратере валика (слоя) сварного шва, рис. А.28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Включение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Полость в металле, заполненная газом, шлаком или инородным металлом; </w:t>
            </w:r>
            <w:proofErr w:type="spellStart"/>
            <w:r>
              <w:rPr>
                <w:rFonts w:cs="Times New Roman"/>
                <w:szCs w:val="20"/>
              </w:rPr>
              <w:t>обобщенное</w:t>
            </w:r>
            <w:proofErr w:type="spellEnd"/>
            <w:r>
              <w:rPr>
                <w:rFonts w:cs="Times New Roman"/>
                <w:szCs w:val="20"/>
              </w:rPr>
              <w:t xml:space="preserve"> наименование пор, шлаковых и вольфрамовых включений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Шлаковое включение сварного шва.</w:t>
            </w:r>
          </w:p>
          <w:p w:rsidR="00A11E9B" w:rsidRDefault="00A11E9B">
            <w:pPr>
              <w:jc w:val="both"/>
              <w:rPr>
                <w:rFonts w:cs="Times New Roman"/>
                <w:szCs w:val="20"/>
              </w:rPr>
            </w:pPr>
            <w:r>
              <w:rPr>
                <w:rFonts w:cs="Times New Roman"/>
                <w:szCs w:val="20"/>
              </w:rPr>
              <w:t>Шлаковое включение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Полость в металле, в </w:t>
            </w:r>
            <w:proofErr w:type="spellStart"/>
            <w:r>
              <w:rPr>
                <w:rFonts w:cs="Times New Roman"/>
                <w:szCs w:val="20"/>
              </w:rPr>
              <w:t>т.ч</w:t>
            </w:r>
            <w:proofErr w:type="spellEnd"/>
            <w:r>
              <w:rPr>
                <w:rFonts w:cs="Times New Roman"/>
                <w:szCs w:val="20"/>
              </w:rPr>
              <w:t>. сварном шве, заполненная шлаком</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Флюсовое включение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Полость в металле сварного шва, заполненная </w:t>
            </w:r>
            <w:proofErr w:type="spellStart"/>
            <w:r>
              <w:rPr>
                <w:rFonts w:cs="Times New Roman"/>
                <w:szCs w:val="20"/>
              </w:rPr>
              <w:t>нерасплавившимся</w:t>
            </w:r>
            <w:proofErr w:type="spellEnd"/>
            <w:r>
              <w:rPr>
                <w:rFonts w:cs="Times New Roman"/>
                <w:szCs w:val="20"/>
              </w:rPr>
              <w:t xml:space="preserve"> флюсом, попавшим в металл шва во время затвердевания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Вольфрамовое включение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Внедрившаяся в металл шва нерасплавленная частица (осколок) неплавящегося вольфрамового электрода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Окисное включение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Окисел металла, попавший в металл шва во время затвердевания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Пора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Заполненная газом полость округлой формы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Отслоение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Дефект в виде нарушения </w:t>
            </w:r>
            <w:proofErr w:type="spellStart"/>
            <w:r>
              <w:rPr>
                <w:rFonts w:cs="Times New Roman"/>
                <w:szCs w:val="20"/>
              </w:rPr>
              <w:t>сплошности</w:t>
            </w:r>
            <w:proofErr w:type="spellEnd"/>
            <w:r>
              <w:rPr>
                <w:rFonts w:cs="Times New Roman"/>
                <w:szCs w:val="20"/>
              </w:rPr>
              <w:t xml:space="preserve"> сплавления наплавленного металла с основным металлом, рис. А.29</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Кратер. Усадочная раковина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в виде полости или впадины, образовавшийся при усадке расплавленного металла при затвердевании (располагается, как правило, в местах обрыва дуги или окончания сварки), рис. А.30</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Свищ в сварном шве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в виде воронкообразного или трубчатого углубления в сварном шве, рис. А.31</w:t>
            </w:r>
          </w:p>
          <w:p w:rsidR="00A11E9B" w:rsidRDefault="00A11E9B">
            <w:pPr>
              <w:jc w:val="both"/>
              <w:rPr>
                <w:rFonts w:cs="Times New Roman"/>
                <w:sz w:val="18"/>
                <w:szCs w:val="20"/>
              </w:rPr>
            </w:pPr>
            <w:r>
              <w:rPr>
                <w:rFonts w:cs="Times New Roman"/>
                <w:sz w:val="18"/>
              </w:rPr>
              <w:t xml:space="preserve">Примечание: Обычно свищи группируются в скопления и распределяются </w:t>
            </w:r>
            <w:proofErr w:type="spellStart"/>
            <w:r>
              <w:rPr>
                <w:rFonts w:cs="Times New Roman"/>
                <w:sz w:val="18"/>
              </w:rPr>
              <w:t>елочкой</w:t>
            </w:r>
            <w:proofErr w:type="spellEnd"/>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Подрез</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Острые конусообразные углубления на границе поверхности сварного шва с основным металлом, рис. А.32</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Брызги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в виде затвердевших капель расплавленного металла на поверхности сваренных или наплавленных деталей с образованием или без образования кристаллической связи с основным металлом</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Непровар</w:t>
            </w:r>
            <w:proofErr w:type="spellEnd"/>
            <w:r>
              <w:rPr>
                <w:rFonts w:cs="Times New Roman"/>
                <w:szCs w:val="20"/>
              </w:rPr>
              <w:t>. Неполный провар</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Дефект в виде </w:t>
            </w:r>
            <w:proofErr w:type="spellStart"/>
            <w:r>
              <w:rPr>
                <w:rFonts w:cs="Times New Roman"/>
                <w:szCs w:val="20"/>
              </w:rPr>
              <w:t>несплавления</w:t>
            </w:r>
            <w:proofErr w:type="spellEnd"/>
            <w:r>
              <w:rPr>
                <w:rFonts w:cs="Times New Roman"/>
                <w:szCs w:val="20"/>
              </w:rPr>
              <w:t xml:space="preserve"> в сварном соединении вследствие неполного расплавления кромок основного металла или поверхностей ранее выполненных валиков сварного шва, рис. А.33</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Углубление (западание) между валиками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Продольная впадина между двумя соседними валиками (слоями) шва (оценивается по максимальной глубине), рис. А.34</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Чешуйчатость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Поперечные или округлые (при автоматической сварке под флюсом - </w:t>
            </w:r>
            <w:proofErr w:type="spellStart"/>
            <w:r>
              <w:rPr>
                <w:rFonts w:cs="Times New Roman"/>
                <w:szCs w:val="20"/>
              </w:rPr>
              <w:t>удлиненно</w:t>
            </w:r>
            <w:proofErr w:type="spellEnd"/>
            <w:r>
              <w:rPr>
                <w:rFonts w:cs="Times New Roman"/>
                <w:szCs w:val="20"/>
              </w:rPr>
              <w:t>-округлые) углубления на поверхности валика, образовавшиеся вследствие неравномерности затвердевания металла сварочной ванны (оценивается по максимальной глубине), рис. А.35</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Выпуклость (превышение проплавления) корня </w:t>
            </w:r>
            <w:r>
              <w:rPr>
                <w:rFonts w:cs="Times New Roman"/>
                <w:szCs w:val="20"/>
              </w:rPr>
              <w:lastRenderedPageBreak/>
              <w:t>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 xml:space="preserve">Часть одностороннего сварного шва со стороны его корня, выступающая над уровнем расположения поверхностей сваренных деталей (оценивается по максимальной высоте расположения поверхности корня </w:t>
            </w:r>
            <w:r>
              <w:rPr>
                <w:rFonts w:cs="Times New Roman"/>
                <w:szCs w:val="20"/>
              </w:rPr>
              <w:lastRenderedPageBreak/>
              <w:t>шва над указанным уровнем), рис. А.36</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Вогнутость корня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в виде углубления на поверхности обратной стороны сварного одностороннего шва (оценивается по максимальной глубине расположения поверхности корня шва от уровня расположения поверхностей сваренных деталей), рис. А.37</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Максимальный размер включения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Наибольшее расстояние </w:t>
            </w:r>
            <w:r>
              <w:rPr>
                <w:rFonts w:cs="Times New Roman"/>
                <w:i/>
                <w:iCs/>
                <w:szCs w:val="20"/>
              </w:rPr>
              <w:t>а</w:t>
            </w:r>
            <w:r>
              <w:rPr>
                <w:rFonts w:cs="Times New Roman"/>
                <w:szCs w:val="20"/>
              </w:rPr>
              <w:t xml:space="preserve"> между точками внешнего контура включения, рис. А.38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Максимальная ширина включения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Наибольшее расстояние </w:t>
            </w:r>
            <w:r>
              <w:rPr>
                <w:rFonts w:cs="Times New Roman"/>
                <w:i/>
                <w:iCs/>
                <w:szCs w:val="20"/>
                <w:lang w:val="en-US"/>
              </w:rPr>
              <w:t>b</w:t>
            </w:r>
            <w:r>
              <w:rPr>
                <w:rFonts w:cs="Times New Roman"/>
                <w:szCs w:val="20"/>
              </w:rPr>
              <w:t xml:space="preserve"> между двумя точками внешнего контура включения, измеренное в направлении, перпендикулярном максимальному размеру включения, рис. А.38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Включение одиночное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Включение, минимальное расстояние </w:t>
            </w:r>
            <w:r>
              <w:rPr>
                <w:rFonts w:cs="Times New Roman"/>
                <w:i/>
                <w:iCs/>
                <w:szCs w:val="20"/>
                <w:lang w:val="en-US"/>
              </w:rPr>
              <w:t>l</w:t>
            </w:r>
            <w:r>
              <w:rPr>
                <w:rFonts w:cs="Times New Roman"/>
                <w:szCs w:val="20"/>
              </w:rPr>
              <w:t xml:space="preserve"> от края которого до края любого соседнего включения - не менее максимальной ширины каждого из двух рассматриваемых включений, но не менее </w:t>
            </w:r>
            <w:proofErr w:type="spellStart"/>
            <w:r>
              <w:rPr>
                <w:rFonts w:cs="Times New Roman"/>
                <w:szCs w:val="20"/>
              </w:rPr>
              <w:t>трехкратного</w:t>
            </w:r>
            <w:proofErr w:type="spellEnd"/>
            <w:r>
              <w:rPr>
                <w:rFonts w:cs="Times New Roman"/>
                <w:szCs w:val="20"/>
              </w:rPr>
              <w:t xml:space="preserve"> максимального размера включения с меньшим значением этого показателя (из двух рассматриваемых), рис. А.39</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Скопление включений</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Два или несколько включений (пор, шлаковых и прочих включений) минимальное расстояние между краями которых менее установленных для одиночных включений, но не менее максимальной ширины каждого из любых двух рассматриваемых соседних включений, рис. А.40</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Цепочка пор. Линейная пористость</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Группа пор в сварном шве, расположенная в линию, параллельно оси сварного шва, рис. А.41</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Превышение усиления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Избыток наплавленного металла на лицевой стороне (сторонах) стыкового шва, рис. А.42</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Превышение выпуклости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Избыток наплавленного металла на лицевой стороне углового шва, рис. А.43</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Местное превышение проплава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Местный избыточный проплав (с внутренней стороны одностороннего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Неправильный профиль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Слишком малый угол (</w:t>
            </w:r>
            <w:r>
              <w:rPr>
                <w:rFonts w:cs="Times New Roman"/>
                <w:szCs w:val="20"/>
              </w:rPr>
              <w:sym w:font="Symbol" w:char="F061"/>
            </w:r>
            <w:r>
              <w:rPr>
                <w:rFonts w:cs="Times New Roman"/>
                <w:szCs w:val="20"/>
              </w:rPr>
              <w:t>) между поверхностью основного металла и плоскостью касательной к поверхности сварного шва, рис. А.44</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Наплыв</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Дефект в виде металла, </w:t>
            </w:r>
            <w:proofErr w:type="spellStart"/>
            <w:r>
              <w:rPr>
                <w:rFonts w:cs="Times New Roman"/>
                <w:szCs w:val="20"/>
              </w:rPr>
              <w:t>натекшего</w:t>
            </w:r>
            <w:proofErr w:type="spellEnd"/>
            <w:r>
              <w:rPr>
                <w:rFonts w:cs="Times New Roman"/>
                <w:szCs w:val="20"/>
              </w:rPr>
              <w:t xml:space="preserve"> в процессе сварки (наплавки) на поверхность сваренных (наплавленных) деталей или ранее выполненных валиков и </w:t>
            </w:r>
            <w:proofErr w:type="spellStart"/>
            <w:r>
              <w:rPr>
                <w:rFonts w:cs="Times New Roman"/>
                <w:szCs w:val="20"/>
              </w:rPr>
              <w:t>несплавившегося</w:t>
            </w:r>
            <w:proofErr w:type="spellEnd"/>
            <w:r>
              <w:rPr>
                <w:rFonts w:cs="Times New Roman"/>
                <w:szCs w:val="20"/>
              </w:rPr>
              <w:t xml:space="preserve"> с ними, рис. А.45</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Перелом осей деталей. Угловое смещение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Смещение между двумя свариваемыми деталями, при котором их плоские поверхности не параллельны (или не направлены под </w:t>
            </w:r>
            <w:proofErr w:type="spellStart"/>
            <w:r>
              <w:rPr>
                <w:rFonts w:cs="Times New Roman"/>
                <w:szCs w:val="20"/>
              </w:rPr>
              <w:t>определенным</w:t>
            </w:r>
            <w:proofErr w:type="spellEnd"/>
            <w:r>
              <w:rPr>
                <w:rFonts w:cs="Times New Roman"/>
                <w:szCs w:val="20"/>
              </w:rPr>
              <w:t xml:space="preserve"> углом), рис. А.46</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Прожог сварного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в виде сквозного отверстия в сварном шве, образовавшийся вследствие вытекания части жидкого металла сварочной ванны в процессе выполнения сварки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 полностью заполненная разделка кромок</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Продольная непрерывная или прерывистая вогнутость на поверхности сварного шва из-за недостаточности присадочного металла, рис. А.47</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Асимметрия углового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Несоответствие фактического значения катета шва проектному значению, рис. А.48</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Неравномерная ширина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Чрезмерное колебание ширины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Неравномерная поверхность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Чрезмерная неровность наружной поверхности шва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Плохое возобновление шва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Местная неровность поверхности в месте возобновления сварки, рис. А.49</w:t>
            </w:r>
          </w:p>
        </w:tc>
      </w:tr>
      <w:tr w:rsidR="00A11E9B">
        <w:tc>
          <w:tcPr>
            <w:tcW w:w="8395" w:type="dxa"/>
            <w:gridSpan w:val="2"/>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Дефекты поверхности основного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Случайное оплавление основного металла в результате зажигания или гашения дуги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Местное повреждение поверхности основного металла, примыкающего к сварному шву, возникшее в результате случайного и (или) преднамеренного возбуждения дуги вне разделки соединения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Задир поверхности основного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Повреждение поверхности, вызванное удалением </w:t>
            </w:r>
            <w:proofErr w:type="spellStart"/>
            <w:r>
              <w:rPr>
                <w:rFonts w:cs="Times New Roman"/>
                <w:szCs w:val="20"/>
              </w:rPr>
              <w:t>путем</w:t>
            </w:r>
            <w:proofErr w:type="spellEnd"/>
            <w:r>
              <w:rPr>
                <w:rFonts w:cs="Times New Roman"/>
                <w:szCs w:val="20"/>
              </w:rPr>
              <w:t xml:space="preserve"> отрыва временного технологического крепления</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Утонение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Уменьшение толщины металла вследствие чрезмерного его удаления при обработке абразивным инструментом</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Остатки поджога от резки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Темное</w:t>
            </w:r>
            <w:proofErr w:type="spellEnd"/>
            <w:r>
              <w:rPr>
                <w:rFonts w:cs="Times New Roman"/>
                <w:szCs w:val="20"/>
              </w:rPr>
              <w:t xml:space="preserve"> пятно, отличающееся по </w:t>
            </w:r>
            <w:proofErr w:type="spellStart"/>
            <w:r>
              <w:rPr>
                <w:rFonts w:cs="Times New Roman"/>
                <w:szCs w:val="20"/>
              </w:rPr>
              <w:t>травимости</w:t>
            </w:r>
            <w:proofErr w:type="spellEnd"/>
            <w:r>
              <w:rPr>
                <w:rFonts w:cs="Times New Roman"/>
                <w:szCs w:val="20"/>
              </w:rPr>
              <w:t xml:space="preserve"> от основного металла, или углубление, частично заполненное расплавленным металлом и шлаком, образовавшиеся при резке на анодно-механических станках</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рубки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Трещины или рваные вязкие изломы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Пузыри в поверхностных слоях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Полости, имеющие в поперечном сечении округлую форму, а в продольном сечении - форму капсулы, ориентированной перпендикулярно оси слитка. При выходе пузырей на поверхность слитка имеют вид отверстий округлой формы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Завороты корки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Завернувшиеся корки металла, окислившиеся </w:t>
            </w:r>
            <w:proofErr w:type="spellStart"/>
            <w:r>
              <w:rPr>
                <w:rFonts w:cs="Times New Roman"/>
                <w:szCs w:val="20"/>
              </w:rPr>
              <w:t>заливины</w:t>
            </w:r>
            <w:proofErr w:type="spellEnd"/>
            <w:r>
              <w:rPr>
                <w:rFonts w:cs="Times New Roman"/>
                <w:szCs w:val="20"/>
              </w:rPr>
              <w:t xml:space="preserve"> и брызги, расположенные у поверхности слитков. В деформированном металле дефект представляет собой или разрывы, или частичное отслоение, образовавшееся в результате раскатки завернувшихся корок или брызг</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Загрязнения и волосовины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Загрязнения поверхности слитков, прутков и других изделий неметаллическими включениями (шлаком, огнеупорами, утепляющими смесями, оксидами и др.). Имеют вид пристывших или частично залитых металлом кусков или мелких частиц светло-серого, темно-серого или коричневого цвета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Трещины горячие (кристаллизационные)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Извилистый </w:t>
            </w:r>
            <w:proofErr w:type="spellStart"/>
            <w:r>
              <w:rPr>
                <w:rFonts w:cs="Times New Roman"/>
                <w:szCs w:val="20"/>
              </w:rPr>
              <w:t>окисленный</w:t>
            </w:r>
            <w:proofErr w:type="spellEnd"/>
            <w:r>
              <w:rPr>
                <w:rFonts w:cs="Times New Roman"/>
                <w:szCs w:val="20"/>
              </w:rPr>
              <w:t xml:space="preserve"> разрыв металла, более широкий у поверхности и сужающийся вглубь, образовавшийся в период кристаллизации металла вследствие растягивающихся напряжений, превышающих прочность наружных </w:t>
            </w:r>
            <w:proofErr w:type="spellStart"/>
            <w:r>
              <w:rPr>
                <w:rFonts w:cs="Times New Roman"/>
                <w:szCs w:val="20"/>
              </w:rPr>
              <w:t>слоев</w:t>
            </w:r>
            <w:proofErr w:type="spellEnd"/>
            <w:r>
              <w:rPr>
                <w:rFonts w:cs="Times New Roman"/>
                <w:szCs w:val="20"/>
              </w:rPr>
              <w:t xml:space="preserve"> слитка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 от вдавливания в слиток кернов клещей крана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Углубления на блюмах и слябах, образовавшиеся от вдавливания острых кернов клещей крана в горячие слитки при их транспортировке. По виду дефект напоминает единичную чечевицеобразную, широко открытую, сравнительно короткую трещину</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Трещина напряжения</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Направленный вглубь металла разрыв, часто под прямым углом к поверхности, образовавшийся вследствие </w:t>
            </w:r>
            <w:proofErr w:type="spellStart"/>
            <w:r>
              <w:rPr>
                <w:rFonts w:cs="Times New Roman"/>
                <w:szCs w:val="20"/>
              </w:rPr>
              <w:t>объемных</w:t>
            </w:r>
            <w:proofErr w:type="spellEnd"/>
            <w:r>
              <w:rPr>
                <w:rFonts w:cs="Times New Roman"/>
                <w:szCs w:val="20"/>
              </w:rPr>
              <w:t xml:space="preserve"> изменений, связанных со структурными превращениями или с нагревом и охлаждением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Трещина </w:t>
            </w:r>
            <w:proofErr w:type="spellStart"/>
            <w:r>
              <w:rPr>
                <w:rFonts w:cs="Times New Roman"/>
                <w:szCs w:val="20"/>
              </w:rPr>
              <w:t>шлифовочная</w:t>
            </w:r>
            <w:proofErr w:type="spellEnd"/>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Сетка паутинообразных разрывов или отдельных произвольно направленных поверхностных разрывов, образовавшихся при шлифовке металла. Очень тонкие, извилистые и проникающие вглубь металла зигзагами или ступеньками с ответвлениями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Трещины травильные</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Разрывы, образовавшиеся при травлении металла с внутренними напряжениями, вызванными структурными превращениями или деформацией. Травильные трещины иногда образуют поверхностную сетку, подобную сетке </w:t>
            </w:r>
            <w:proofErr w:type="spellStart"/>
            <w:r>
              <w:rPr>
                <w:rFonts w:cs="Times New Roman"/>
                <w:szCs w:val="20"/>
              </w:rPr>
              <w:t>шлифовочных</w:t>
            </w:r>
            <w:proofErr w:type="spellEnd"/>
            <w:r>
              <w:rPr>
                <w:rFonts w:cs="Times New Roman"/>
                <w:szCs w:val="20"/>
              </w:rPr>
              <w:t xml:space="preserve"> трещин, но значительно более грубую</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Рванины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Раскрытые разрывы, расположенные перпендикулярно или под углом к направлению наибольшей вытяжке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Прокатные плены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Отслоения металла языкообразной формы, </w:t>
            </w:r>
            <w:proofErr w:type="spellStart"/>
            <w:r>
              <w:rPr>
                <w:rFonts w:cs="Times New Roman"/>
                <w:szCs w:val="20"/>
              </w:rPr>
              <w:t>соединенные</w:t>
            </w:r>
            <w:proofErr w:type="spellEnd"/>
            <w:r>
              <w:rPr>
                <w:rFonts w:cs="Times New Roman"/>
                <w:szCs w:val="20"/>
              </w:rPr>
              <w:t xml:space="preserve"> с основным металлом и образованные вследствие раскатки или расковки рванин</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Чешуйчатость</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Отслоения или разрывы в виде сетки, образовавшиеся при прокатке из-за перегрева (пережога) или пониженной пластичности металла периферийной зоны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Прижоги</w:t>
            </w:r>
            <w:proofErr w:type="spellEnd"/>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Дефекты, образующиеся при локальном перегреве металла (шлифование, электрохимическое клеймение, спектральный анализ и др.), являющиеся структурными концентраторами напряжений, в зоне которых может возникнуть растрескивание</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Ус</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Продольный выступ с одной стороны прутка или с двух диаметрально противоположных его сторон</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Подрез</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Продольное углубление по всей длине прутка или на отдельных участках его поверхности, образовавшееся из-за неправильной настройки валковой арматуры или одностороннего перекрытия калибра. Прокатный подрез может иметь волнистый или зазубренный край</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Морщины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Группа чередующихся продольных углублений и выступов</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Риска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Прямоугольное продольное углубление с </w:t>
            </w:r>
            <w:proofErr w:type="spellStart"/>
            <w:r>
              <w:rPr>
                <w:rFonts w:cs="Times New Roman"/>
                <w:szCs w:val="20"/>
              </w:rPr>
              <w:t>закругленным</w:t>
            </w:r>
            <w:proofErr w:type="spellEnd"/>
            <w:r>
              <w:rPr>
                <w:rFonts w:cs="Times New Roman"/>
                <w:szCs w:val="20"/>
              </w:rPr>
              <w:t xml:space="preserve"> или плоским дном, образовавшееся из-за царапания поверхности металла наварами и другими выступами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lastRenderedPageBreak/>
              <w:t>Отпечатки</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Углубления или выступы, расположенные по всей поверхности металла или на отдельных его участках</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Рябизна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Углубление от вдавленной окалины, образовавшееся при ковке, прокатке или правке металла с толстым слоем окалины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Заусенец</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Острый в виде гребня выступ на конце прутка, образовавшийся при резке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Остатки окалины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Окалина, не </w:t>
            </w:r>
            <w:proofErr w:type="spellStart"/>
            <w:r>
              <w:rPr>
                <w:rFonts w:cs="Times New Roman"/>
                <w:szCs w:val="20"/>
              </w:rPr>
              <w:t>удаленная</w:t>
            </w:r>
            <w:proofErr w:type="spellEnd"/>
            <w:r>
              <w:rPr>
                <w:rFonts w:cs="Times New Roman"/>
                <w:szCs w:val="20"/>
              </w:rPr>
              <w:t xml:space="preserve"> с отдельных участков прутков</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Перетрав</w:t>
            </w:r>
            <w:proofErr w:type="spellEnd"/>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Местное или общее разъедание поверхности металла при травлении</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Царапина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Канавка неправильной формы и произвольного направления, образовавшаяся в результате механических повреждений, в том числе при складировании и транспортировке металла</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Раковины от вдавленной окалины</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Отдельные углубления, иногда частично вытянутые вдоль направления прокатки, образующихся при </w:t>
            </w:r>
            <w:proofErr w:type="spellStart"/>
            <w:r>
              <w:rPr>
                <w:rFonts w:cs="Times New Roman"/>
                <w:szCs w:val="20"/>
              </w:rPr>
              <w:t>выпадании</w:t>
            </w:r>
            <w:proofErr w:type="spellEnd"/>
            <w:r>
              <w:rPr>
                <w:rFonts w:cs="Times New Roman"/>
                <w:szCs w:val="20"/>
              </w:rPr>
              <w:t xml:space="preserve"> и вытравливании вкатанной окалины</w:t>
            </w:r>
          </w:p>
        </w:tc>
      </w:tr>
      <w:tr w:rsidR="00A11E9B">
        <w:tc>
          <w:tcPr>
            <w:tcW w:w="2015"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Вкатанный кусок металла</w:t>
            </w:r>
          </w:p>
        </w:tc>
        <w:tc>
          <w:tcPr>
            <w:tcW w:w="63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Приварившийся кусок инородного металла к металлу основного материала</w:t>
            </w:r>
          </w:p>
        </w:tc>
      </w:tr>
    </w:tbl>
    <w:p w:rsidR="00A11E9B" w:rsidRPr="00570B89" w:rsidRDefault="00A11E9B">
      <w:pPr>
        <w:ind w:firstLine="284"/>
        <w:jc w:val="both"/>
        <w:rPr>
          <w:rFonts w:cs="Times New Roman"/>
          <w:szCs w:val="20"/>
        </w:rPr>
      </w:pPr>
    </w:p>
    <w:p w:rsidR="00A11E9B" w:rsidRDefault="00113C4E">
      <w:pPr>
        <w:ind w:firstLine="284"/>
        <w:jc w:val="center"/>
        <w:rPr>
          <w:rFonts w:cs="Times New Roman"/>
          <w:szCs w:val="20"/>
        </w:rPr>
      </w:pPr>
      <w:r>
        <w:rPr>
          <w:noProof/>
        </w:rPr>
        <w:drawing>
          <wp:inline distT="0" distB="0" distL="0" distR="0">
            <wp:extent cx="2562225" cy="638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6381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 Стыковое соединение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609975" cy="1333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9975" cy="13335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 Угловое соединение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619375" cy="6858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6858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A.3. </w:t>
      </w:r>
      <w:proofErr w:type="spellStart"/>
      <w:r>
        <w:rPr>
          <w:rFonts w:cs="Times New Roman"/>
          <w:szCs w:val="20"/>
        </w:rPr>
        <w:t>Нахлесточное</w:t>
      </w:r>
      <w:proofErr w:type="spellEnd"/>
      <w:r>
        <w:rPr>
          <w:rFonts w:cs="Times New Roman"/>
          <w:szCs w:val="20"/>
        </w:rPr>
        <w:t xml:space="preserve"> соединение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590925" cy="13335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0925" cy="13335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 Тавровое соединение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2495550" cy="1095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А.5. Торцовое соединение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429000" cy="1171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11715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А.6. Цепной прерывистый шов</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562225" cy="800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8001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А.7. Шахматный прерывистый шов</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314825" cy="847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4825" cy="8477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А.8. Корень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124325" cy="15906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4325" cy="15906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А.9. Выпуклость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3705225" cy="12096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5225" cy="12096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А.10. Вогнутость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190875" cy="1343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0875" cy="13430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А.11. Толщина углового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752850" cy="1828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288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А.12. </w:t>
      </w:r>
      <w:proofErr w:type="spellStart"/>
      <w:r>
        <w:rPr>
          <w:rFonts w:cs="Times New Roman"/>
          <w:szCs w:val="20"/>
        </w:rPr>
        <w:t>Расчетная</w:t>
      </w:r>
      <w:proofErr w:type="spellEnd"/>
      <w:r>
        <w:rPr>
          <w:rFonts w:cs="Times New Roman"/>
          <w:szCs w:val="20"/>
        </w:rPr>
        <w:t xml:space="preserve"> высота углового шва (</w:t>
      </w:r>
      <w:r>
        <w:rPr>
          <w:rFonts w:cs="Times New Roman"/>
          <w:i/>
          <w:iCs/>
          <w:szCs w:val="20"/>
        </w:rPr>
        <w:t>h</w:t>
      </w:r>
      <w:r>
        <w:rPr>
          <w:rFonts w:cs="Times New Roman"/>
          <w:szCs w:val="20"/>
        </w:rPr>
        <w:t>)</w:t>
      </w:r>
    </w:p>
    <w:p w:rsidR="00A11E9B" w:rsidRDefault="00A11E9B">
      <w:pPr>
        <w:ind w:firstLine="284"/>
        <w:jc w:val="center"/>
        <w:rPr>
          <w:rFonts w:cs="Times New Roman"/>
          <w:szCs w:val="20"/>
        </w:rPr>
      </w:pPr>
      <w:r>
        <w:rPr>
          <w:rFonts w:cs="Times New Roman"/>
          <w:szCs w:val="20"/>
        </w:rPr>
        <w:t>(</w:t>
      </w:r>
      <w:proofErr w:type="spellStart"/>
      <w:r>
        <w:rPr>
          <w:rFonts w:cs="Times New Roman"/>
          <w:szCs w:val="20"/>
        </w:rPr>
        <w:t>расчетная</w:t>
      </w:r>
      <w:proofErr w:type="spellEnd"/>
      <w:r>
        <w:rPr>
          <w:rFonts w:cs="Times New Roman"/>
          <w:szCs w:val="20"/>
        </w:rPr>
        <w:t xml:space="preserve"> высота двухстороннего углового шва определяется как сумма </w:t>
      </w:r>
      <w:proofErr w:type="spellStart"/>
      <w:r>
        <w:rPr>
          <w:rFonts w:cs="Times New Roman"/>
          <w:szCs w:val="20"/>
        </w:rPr>
        <w:t>расчетных</w:t>
      </w:r>
      <w:proofErr w:type="spellEnd"/>
      <w:r>
        <w:rPr>
          <w:rFonts w:cs="Times New Roman"/>
          <w:szCs w:val="20"/>
        </w:rPr>
        <w:t xml:space="preserve"> высот его частей, выполненных с разных сторон)</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629025" cy="1543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9025" cy="15430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А.13. Катет углового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2600325" cy="1609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0325" cy="16097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А.14. Ширина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219325" cy="581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5810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А.15. Скос кромки</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409825" cy="8286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9825" cy="8286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А.16. Притупление кромки</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447925" cy="1400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14001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А.17. Угол скоса кромки</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181475" cy="11144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1475" cy="11144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А.18. Угол разделки кромок</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2514600" cy="1857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А.19. Смещение кромок</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552700" cy="1200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А.20. Зазор в соединении</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1714500" cy="1685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А.21. Конструктивный </w:t>
      </w:r>
      <w:proofErr w:type="spellStart"/>
      <w:r>
        <w:rPr>
          <w:rFonts w:cs="Times New Roman"/>
          <w:szCs w:val="20"/>
        </w:rPr>
        <w:t>непровар</w:t>
      </w:r>
      <w:proofErr w:type="spellEnd"/>
      <w:r>
        <w:rPr>
          <w:rFonts w:cs="Times New Roman"/>
          <w:szCs w:val="20"/>
        </w:rPr>
        <w:t xml:space="preserve"> (зазор)</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028825" cy="9429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А.22. Остающаяся подкладная пластина (кольцо)</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886200" cy="971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А.23. Расплавляемая вставка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809875" cy="13525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9875" cy="13525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А.24. Продольные трещины сварного соединения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828925" cy="13811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8925" cy="13811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А.25. Поперечная трещина сварного соединения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819400" cy="1371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А.26. </w:t>
      </w:r>
      <w:proofErr w:type="spellStart"/>
      <w:r>
        <w:rPr>
          <w:rFonts w:cs="Times New Roman"/>
          <w:szCs w:val="20"/>
        </w:rPr>
        <w:t>Разветвленная</w:t>
      </w:r>
      <w:proofErr w:type="spellEnd"/>
      <w:r>
        <w:rPr>
          <w:rFonts w:cs="Times New Roman"/>
          <w:szCs w:val="20"/>
        </w:rPr>
        <w:t xml:space="preserve"> трещина сварного соединения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819400" cy="1362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9400" cy="13620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А.27. Радиальная трещина сварного соединения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19575" cy="1333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9575" cy="13335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lastRenderedPageBreak/>
        <w:t>Рис. А.28. Кратерная трещина сварного соединения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324350" cy="9048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4350" cy="9048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А.29. Отслоение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638425" cy="15525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8425" cy="15525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А.30. Кратер</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352925" cy="6191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А.31. Свищ в сварном шве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133600" cy="685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3600" cy="6858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А.32. Подрез</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29100" cy="21431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9100" cy="21431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 xml:space="preserve">Рис. А.33. </w:t>
      </w:r>
      <w:proofErr w:type="spellStart"/>
      <w:r>
        <w:rPr>
          <w:rFonts w:cs="Times New Roman"/>
          <w:szCs w:val="20"/>
        </w:rPr>
        <w:t>Непровар</w:t>
      </w:r>
      <w:proofErr w:type="spellEnd"/>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1590675" cy="19907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90675" cy="19907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А.34. Углубления (западания) между валиками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676525" cy="24765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6525" cy="24765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А.35. Чешуйчатость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057525" cy="11049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7525" cy="11049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А.36. Выпуклость корня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057525" cy="10668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57525" cy="10668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А.37. Вогнутость корня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2390775" cy="1952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А.38. Максимальные размер и ширина включения</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581275" cy="1314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1275" cy="13144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А.39. Включение одиночное</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609975" cy="15525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9975" cy="15525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А.40. Скопление включений</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95775" cy="5143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А.41. Цепочка пор</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19575" cy="8953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9575" cy="8953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А.42. Превышение усиления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1657350" cy="16097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57350" cy="16097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А.43. Превышение выпуклости</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00525" cy="12477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00525" cy="124777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А.44. Неправильный профиль сварного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3124200" cy="2400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24200" cy="240030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А.45. Наплыв</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76725" cy="10382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725" cy="10382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А.46. Перелом осей деталей</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lastRenderedPageBreak/>
        <w:drawing>
          <wp:inline distT="0" distB="0" distL="0" distR="0">
            <wp:extent cx="2667000" cy="8477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А.47 Не полностью заполненная разделка кромок</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2209800" cy="18764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9800" cy="1876425"/>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А.48. Асимметрия углового шва</w:t>
      </w:r>
    </w:p>
    <w:p w:rsidR="00A11E9B" w:rsidRDefault="00A11E9B">
      <w:pPr>
        <w:ind w:firstLine="284"/>
        <w:jc w:val="center"/>
        <w:rPr>
          <w:rFonts w:cs="Times New Roman"/>
          <w:szCs w:val="20"/>
        </w:rPr>
      </w:pPr>
    </w:p>
    <w:p w:rsidR="00A11E9B" w:rsidRDefault="00113C4E">
      <w:pPr>
        <w:ind w:firstLine="284"/>
        <w:jc w:val="center"/>
        <w:rPr>
          <w:rFonts w:cs="Times New Roman"/>
          <w:szCs w:val="20"/>
        </w:rPr>
      </w:pPr>
      <w:r>
        <w:rPr>
          <w:noProof/>
        </w:rPr>
        <w:drawing>
          <wp:inline distT="0" distB="0" distL="0" distR="0">
            <wp:extent cx="4229100" cy="7048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9100" cy="704850"/>
                    </a:xfrm>
                    <a:prstGeom prst="rect">
                      <a:avLst/>
                    </a:prstGeom>
                    <a:noFill/>
                    <a:ln>
                      <a:noFill/>
                    </a:ln>
                  </pic:spPr>
                </pic:pic>
              </a:graphicData>
            </a:graphic>
          </wp:inline>
        </w:drawing>
      </w:r>
    </w:p>
    <w:p w:rsidR="00A11E9B" w:rsidRDefault="00A11E9B">
      <w:pPr>
        <w:ind w:firstLine="284"/>
        <w:jc w:val="center"/>
        <w:rPr>
          <w:rFonts w:cs="Times New Roman"/>
          <w:szCs w:val="20"/>
        </w:rPr>
      </w:pPr>
    </w:p>
    <w:p w:rsidR="00A11E9B" w:rsidRDefault="00A11E9B">
      <w:pPr>
        <w:ind w:firstLine="284"/>
        <w:jc w:val="center"/>
        <w:rPr>
          <w:rFonts w:cs="Times New Roman"/>
          <w:szCs w:val="20"/>
        </w:rPr>
      </w:pPr>
      <w:r>
        <w:rPr>
          <w:rFonts w:cs="Times New Roman"/>
          <w:szCs w:val="20"/>
        </w:rPr>
        <w:t>Рис. А.49. Плохое возобновление шва</w:t>
      </w:r>
    </w:p>
    <w:p w:rsidR="00A11E9B" w:rsidRDefault="00A11E9B">
      <w:pPr>
        <w:ind w:firstLine="284"/>
        <w:jc w:val="right"/>
        <w:rPr>
          <w:rFonts w:cs="Times New Roman"/>
          <w:szCs w:val="20"/>
        </w:rPr>
      </w:pPr>
    </w:p>
    <w:p w:rsidR="00A11E9B" w:rsidRDefault="00A11E9B">
      <w:pPr>
        <w:ind w:firstLine="284"/>
        <w:jc w:val="right"/>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Б</w:t>
      </w:r>
    </w:p>
    <w:p w:rsidR="00A11E9B" w:rsidRDefault="00A11E9B">
      <w:pPr>
        <w:ind w:firstLine="284"/>
        <w:jc w:val="right"/>
        <w:rPr>
          <w:i/>
          <w:iCs/>
        </w:rPr>
      </w:pPr>
      <w:r>
        <w:rPr>
          <w:i/>
          <w:iCs/>
        </w:rPr>
        <w:t>Рекомендуемое</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Требования к содержанию Программы (плана, инструкции) входного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Настоящие требования распространяются на документацию по контролю основных и сварочных материалов.</w:t>
      </w:r>
    </w:p>
    <w:p w:rsidR="00A11E9B" w:rsidRDefault="00A11E9B">
      <w:pPr>
        <w:ind w:firstLine="284"/>
        <w:jc w:val="both"/>
        <w:rPr>
          <w:rFonts w:cs="Times New Roman"/>
          <w:szCs w:val="20"/>
        </w:rPr>
      </w:pPr>
      <w:r>
        <w:rPr>
          <w:rFonts w:cs="Times New Roman"/>
          <w:szCs w:val="20"/>
        </w:rPr>
        <w:t>Программа (план, инструкция) входного контроля должна содержать следующие сведения:</w:t>
      </w:r>
    </w:p>
    <w:p w:rsidR="00A11E9B" w:rsidRDefault="00A11E9B">
      <w:pPr>
        <w:ind w:firstLine="284"/>
        <w:jc w:val="both"/>
        <w:rPr>
          <w:rFonts w:cs="Times New Roman"/>
          <w:szCs w:val="20"/>
        </w:rPr>
      </w:pPr>
      <w:r>
        <w:rPr>
          <w:rFonts w:cs="Times New Roman"/>
          <w:szCs w:val="20"/>
        </w:rPr>
        <w:t>Наименование организации и службы, выполняющей входной контроль.</w:t>
      </w:r>
    </w:p>
    <w:p w:rsidR="00A11E9B" w:rsidRDefault="00A11E9B">
      <w:pPr>
        <w:ind w:firstLine="284"/>
        <w:jc w:val="both"/>
        <w:rPr>
          <w:rFonts w:cs="Times New Roman"/>
          <w:szCs w:val="20"/>
        </w:rPr>
      </w:pPr>
      <w:r>
        <w:rPr>
          <w:rFonts w:cs="Times New Roman"/>
          <w:szCs w:val="20"/>
        </w:rPr>
        <w:t>Шифр Программы (плана, инструкции).</w:t>
      </w:r>
    </w:p>
    <w:p w:rsidR="00A11E9B" w:rsidRDefault="00A11E9B">
      <w:pPr>
        <w:ind w:firstLine="284"/>
        <w:jc w:val="both"/>
        <w:rPr>
          <w:rFonts w:cs="Times New Roman"/>
          <w:szCs w:val="20"/>
        </w:rPr>
      </w:pPr>
      <w:r>
        <w:rPr>
          <w:rFonts w:cs="Times New Roman"/>
          <w:szCs w:val="20"/>
        </w:rPr>
        <w:t>Наименование материала или изделия.</w:t>
      </w:r>
    </w:p>
    <w:p w:rsidR="00A11E9B" w:rsidRDefault="00A11E9B">
      <w:pPr>
        <w:ind w:firstLine="284"/>
        <w:jc w:val="both"/>
        <w:rPr>
          <w:rFonts w:cs="Times New Roman"/>
          <w:szCs w:val="20"/>
        </w:rPr>
      </w:pPr>
      <w:r>
        <w:rPr>
          <w:rFonts w:cs="Times New Roman"/>
          <w:szCs w:val="20"/>
        </w:rPr>
        <w:t>Наименование организации-поставщика.</w:t>
      </w:r>
    </w:p>
    <w:p w:rsidR="00A11E9B" w:rsidRDefault="00A11E9B">
      <w:pPr>
        <w:ind w:firstLine="284"/>
        <w:jc w:val="both"/>
        <w:rPr>
          <w:rFonts w:cs="Times New Roman"/>
          <w:szCs w:val="20"/>
        </w:rPr>
      </w:pPr>
      <w:r>
        <w:rPr>
          <w:rFonts w:cs="Times New Roman"/>
          <w:szCs w:val="20"/>
        </w:rPr>
        <w:t>Номер партии (плавки).</w:t>
      </w:r>
    </w:p>
    <w:p w:rsidR="00A11E9B" w:rsidRDefault="00A11E9B">
      <w:pPr>
        <w:ind w:firstLine="284"/>
        <w:jc w:val="both"/>
        <w:rPr>
          <w:rFonts w:cs="Times New Roman"/>
          <w:szCs w:val="20"/>
        </w:rPr>
      </w:pPr>
      <w:r>
        <w:rPr>
          <w:rFonts w:cs="Times New Roman"/>
          <w:szCs w:val="20"/>
        </w:rPr>
        <w:t>Количество продукции.</w:t>
      </w:r>
    </w:p>
    <w:p w:rsidR="00A11E9B" w:rsidRDefault="00A11E9B">
      <w:pPr>
        <w:ind w:firstLine="284"/>
        <w:jc w:val="both"/>
        <w:rPr>
          <w:rFonts w:cs="Times New Roman"/>
          <w:szCs w:val="20"/>
        </w:rPr>
      </w:pPr>
      <w:r>
        <w:rPr>
          <w:rFonts w:cs="Times New Roman"/>
          <w:szCs w:val="20"/>
        </w:rPr>
        <w:t>Номер и дата сопроводительного документа.</w:t>
      </w:r>
    </w:p>
    <w:p w:rsidR="00A11E9B" w:rsidRDefault="00A11E9B">
      <w:pPr>
        <w:ind w:firstLine="284"/>
        <w:jc w:val="both"/>
        <w:rPr>
          <w:rFonts w:cs="Times New Roman"/>
          <w:szCs w:val="20"/>
        </w:rPr>
      </w:pPr>
      <w:proofErr w:type="spellStart"/>
      <w:r>
        <w:rPr>
          <w:rFonts w:cs="Times New Roman"/>
          <w:szCs w:val="20"/>
        </w:rPr>
        <w:t>Объемы</w:t>
      </w:r>
      <w:proofErr w:type="spellEnd"/>
      <w:r>
        <w:rPr>
          <w:rFonts w:cs="Times New Roman"/>
          <w:szCs w:val="20"/>
        </w:rPr>
        <w:t xml:space="preserve"> контроля.</w:t>
      </w:r>
    </w:p>
    <w:p w:rsidR="00A11E9B" w:rsidRDefault="00A11E9B">
      <w:pPr>
        <w:ind w:firstLine="284"/>
        <w:jc w:val="both"/>
        <w:rPr>
          <w:rFonts w:cs="Times New Roman"/>
          <w:szCs w:val="20"/>
        </w:rPr>
      </w:pPr>
      <w:r>
        <w:rPr>
          <w:rFonts w:cs="Times New Roman"/>
          <w:szCs w:val="20"/>
        </w:rPr>
        <w:t>Способы контроля.</w:t>
      </w:r>
    </w:p>
    <w:p w:rsidR="00A11E9B" w:rsidRDefault="00A11E9B">
      <w:pPr>
        <w:ind w:firstLine="284"/>
        <w:jc w:val="both"/>
        <w:rPr>
          <w:rFonts w:cs="Times New Roman"/>
          <w:szCs w:val="20"/>
        </w:rPr>
      </w:pPr>
      <w:r>
        <w:rPr>
          <w:rFonts w:cs="Times New Roman"/>
          <w:szCs w:val="20"/>
        </w:rPr>
        <w:t>Контролируемые параметры при контроле продукции неразрушающими и разрушающими методами с указанием нормативных показателей.</w:t>
      </w:r>
    </w:p>
    <w:p w:rsidR="00A11E9B" w:rsidRDefault="00A11E9B">
      <w:pPr>
        <w:ind w:firstLine="284"/>
        <w:jc w:val="both"/>
        <w:rPr>
          <w:rFonts w:cs="Times New Roman"/>
          <w:szCs w:val="20"/>
        </w:rPr>
        <w:sectPr w:rsidR="00A11E9B">
          <w:pgSz w:w="11907" w:h="16840" w:code="9"/>
          <w:pgMar w:top="1440" w:right="1797" w:bottom="1440" w:left="1797" w:header="720" w:footer="720" w:gutter="0"/>
          <w:cols w:space="720"/>
          <w:noEndnote/>
        </w:sectPr>
      </w:pPr>
    </w:p>
    <w:p w:rsidR="00A11E9B" w:rsidRDefault="00A11E9B">
      <w:pPr>
        <w:ind w:firstLine="284"/>
        <w:jc w:val="right"/>
        <w:rPr>
          <w:rFonts w:cs="Times New Roman"/>
          <w:b/>
          <w:bCs/>
          <w:szCs w:val="20"/>
        </w:rPr>
      </w:pPr>
      <w:r>
        <w:rPr>
          <w:rFonts w:cs="Times New Roman"/>
          <w:b/>
          <w:bCs/>
          <w:szCs w:val="20"/>
        </w:rPr>
        <w:lastRenderedPageBreak/>
        <w:t>Приложение В</w:t>
      </w:r>
    </w:p>
    <w:p w:rsidR="00A11E9B" w:rsidRDefault="00A11E9B">
      <w:pPr>
        <w:ind w:firstLine="284"/>
        <w:jc w:val="right"/>
      </w:pPr>
      <w:r>
        <w:rPr>
          <w:i/>
          <w:iCs/>
        </w:rPr>
        <w:t>Рекомендуемое</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Требования к содержанию Технологической карты визуального 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Технологическая карта визуального и измерительного контроля должна содержать следующие сведения:</w:t>
      </w:r>
    </w:p>
    <w:p w:rsidR="00A11E9B" w:rsidRDefault="00A11E9B">
      <w:pPr>
        <w:ind w:firstLine="284"/>
        <w:jc w:val="both"/>
        <w:rPr>
          <w:rFonts w:cs="Times New Roman"/>
          <w:szCs w:val="20"/>
        </w:rPr>
      </w:pPr>
      <w:r>
        <w:rPr>
          <w:rFonts w:cs="Times New Roman"/>
          <w:szCs w:val="20"/>
        </w:rPr>
        <w:t>1. Наименование организации и службы, выполняющей визуальный и измерительный контроль.</w:t>
      </w:r>
    </w:p>
    <w:p w:rsidR="00A11E9B" w:rsidRDefault="00A11E9B">
      <w:pPr>
        <w:ind w:firstLine="284"/>
        <w:jc w:val="both"/>
        <w:rPr>
          <w:rFonts w:cs="Times New Roman"/>
          <w:szCs w:val="20"/>
        </w:rPr>
      </w:pPr>
      <w:r>
        <w:rPr>
          <w:rFonts w:cs="Times New Roman"/>
          <w:szCs w:val="20"/>
        </w:rPr>
        <w:t>2. Шифр карты.</w:t>
      </w:r>
    </w:p>
    <w:p w:rsidR="00A11E9B" w:rsidRDefault="00A11E9B">
      <w:pPr>
        <w:ind w:firstLine="284"/>
        <w:jc w:val="both"/>
        <w:rPr>
          <w:rFonts w:cs="Times New Roman"/>
          <w:szCs w:val="20"/>
        </w:rPr>
      </w:pPr>
      <w:r>
        <w:rPr>
          <w:rFonts w:cs="Times New Roman"/>
          <w:szCs w:val="20"/>
        </w:rPr>
        <w:t>3. Наименование контролируемого изделия (группы однотипных изделий) с указанием стандарта или ТУ на изготовление (монтаж, ремонт).</w:t>
      </w:r>
    </w:p>
    <w:p w:rsidR="00A11E9B" w:rsidRDefault="00A11E9B">
      <w:pPr>
        <w:ind w:firstLine="284"/>
        <w:jc w:val="both"/>
        <w:rPr>
          <w:rFonts w:cs="Times New Roman"/>
          <w:szCs w:val="20"/>
        </w:rPr>
      </w:pPr>
      <w:r>
        <w:rPr>
          <w:rFonts w:cs="Times New Roman"/>
          <w:szCs w:val="20"/>
        </w:rPr>
        <w:t>4. Наименование стадии контроля: входной контроль полуфабрикатов, контроль подготовки деталей под сборку, контроль сборки деталей под сварку, контроль готовых сварных соединений (наплавок), контроль устранения дефектов, контроль при эксплуатации.</w:t>
      </w:r>
    </w:p>
    <w:p w:rsidR="00A11E9B" w:rsidRDefault="00A11E9B">
      <w:pPr>
        <w:ind w:firstLine="284"/>
        <w:jc w:val="both"/>
        <w:rPr>
          <w:rFonts w:cs="Times New Roman"/>
          <w:szCs w:val="20"/>
        </w:rPr>
      </w:pPr>
      <w:r>
        <w:rPr>
          <w:rFonts w:cs="Times New Roman"/>
          <w:szCs w:val="20"/>
        </w:rPr>
        <w:t>5. Требования к установке объекта контроля в требуемое положение (если это возможно) и к введению объекта в режим контроля (</w:t>
      </w:r>
      <w:proofErr w:type="spellStart"/>
      <w:r>
        <w:rPr>
          <w:rFonts w:cs="Times New Roman"/>
          <w:szCs w:val="20"/>
        </w:rPr>
        <w:t>освещенность</w:t>
      </w:r>
      <w:proofErr w:type="spellEnd"/>
      <w:r>
        <w:rPr>
          <w:rFonts w:cs="Times New Roman"/>
          <w:szCs w:val="20"/>
        </w:rPr>
        <w:t xml:space="preserve"> объекта).</w:t>
      </w:r>
    </w:p>
    <w:p w:rsidR="00A11E9B" w:rsidRDefault="00A11E9B">
      <w:pPr>
        <w:ind w:firstLine="284"/>
        <w:jc w:val="both"/>
        <w:rPr>
          <w:rFonts w:cs="Times New Roman"/>
          <w:szCs w:val="20"/>
        </w:rPr>
      </w:pPr>
      <w:r>
        <w:rPr>
          <w:rFonts w:cs="Times New Roman"/>
          <w:szCs w:val="20"/>
        </w:rPr>
        <w:t>6. Порядок подготовки объекта контроля к проведению контроля.</w:t>
      </w:r>
    </w:p>
    <w:p w:rsidR="00A11E9B" w:rsidRDefault="00A11E9B">
      <w:pPr>
        <w:ind w:firstLine="284"/>
        <w:jc w:val="both"/>
        <w:rPr>
          <w:rFonts w:cs="Times New Roman"/>
          <w:szCs w:val="20"/>
        </w:rPr>
      </w:pPr>
      <w:r>
        <w:rPr>
          <w:rFonts w:cs="Times New Roman"/>
          <w:szCs w:val="20"/>
        </w:rPr>
        <w:t>7. Последовательность операций контроля.</w:t>
      </w:r>
    </w:p>
    <w:p w:rsidR="00A11E9B" w:rsidRDefault="00A11E9B">
      <w:pPr>
        <w:ind w:firstLine="284"/>
        <w:jc w:val="both"/>
        <w:rPr>
          <w:rFonts w:cs="Times New Roman"/>
          <w:szCs w:val="20"/>
        </w:rPr>
      </w:pPr>
      <w:r>
        <w:rPr>
          <w:rFonts w:cs="Times New Roman"/>
          <w:szCs w:val="20"/>
        </w:rPr>
        <w:t>8. Перечень контролируемых параметров с указанием нормативных значений при измерительном контроле.</w:t>
      </w:r>
    </w:p>
    <w:p w:rsidR="00A11E9B" w:rsidRDefault="00A11E9B">
      <w:r>
        <w:t>Примечание: При разработке карты следует руководствоваться указаниями настоящей Инструкции, а также требованиями НД, регламентирующей требования к визуальному и измерительному контролю, в том числе нормами оценки качества и конструкторской документации на изделие (сварное соединение или наплавку).</w:t>
      </w:r>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Г</w:t>
      </w:r>
    </w:p>
    <w:p w:rsidR="00A11E9B" w:rsidRDefault="00A11E9B">
      <w:pPr>
        <w:ind w:firstLine="284"/>
        <w:jc w:val="right"/>
        <w:rPr>
          <w:i/>
          <w:iCs/>
        </w:rPr>
      </w:pPr>
      <w:r>
        <w:rPr>
          <w:i/>
          <w:iCs/>
        </w:rPr>
        <w:t>Рекомендуемое</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Требования к содержанию Карты операционного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Карта операционного контроля разрабатывается организацией, выполняющей изготовление (монтаж, ремонт) изделия, либо специализированной проектно-технологической организацией и служит для фиксации результатов контроля работ преимущественно при подготовке и сборке деталей под сварку.</w:t>
      </w:r>
    </w:p>
    <w:p w:rsidR="00A11E9B" w:rsidRDefault="00A11E9B">
      <w:pPr>
        <w:ind w:firstLine="284"/>
        <w:jc w:val="both"/>
        <w:rPr>
          <w:rFonts w:cs="Times New Roman"/>
          <w:szCs w:val="20"/>
        </w:rPr>
      </w:pPr>
      <w:r>
        <w:rPr>
          <w:rFonts w:cs="Times New Roman"/>
          <w:szCs w:val="20"/>
        </w:rPr>
        <w:t>В Карте должны быть отражены следующие сведения:</w:t>
      </w:r>
    </w:p>
    <w:p w:rsidR="00A11E9B" w:rsidRDefault="00A11E9B">
      <w:pPr>
        <w:ind w:firstLine="284"/>
        <w:jc w:val="both"/>
        <w:rPr>
          <w:rFonts w:cs="Times New Roman"/>
          <w:szCs w:val="20"/>
        </w:rPr>
      </w:pPr>
      <w:r>
        <w:rPr>
          <w:rFonts w:cs="Times New Roman"/>
          <w:szCs w:val="20"/>
        </w:rPr>
        <w:t>наименование организации и службы, выполняющей операционный контроль;</w:t>
      </w:r>
    </w:p>
    <w:p w:rsidR="00A11E9B" w:rsidRDefault="00A11E9B">
      <w:pPr>
        <w:ind w:firstLine="284"/>
        <w:jc w:val="both"/>
        <w:rPr>
          <w:rFonts w:cs="Times New Roman"/>
          <w:szCs w:val="20"/>
        </w:rPr>
      </w:pPr>
      <w:r>
        <w:rPr>
          <w:rFonts w:cs="Times New Roman"/>
          <w:szCs w:val="20"/>
        </w:rPr>
        <w:t>наименование оборудования (конструкции, трубопровода), обозначение чертежа или сварочного формуляра;</w:t>
      </w:r>
    </w:p>
    <w:p w:rsidR="00A11E9B" w:rsidRDefault="00A11E9B">
      <w:pPr>
        <w:ind w:firstLine="284"/>
        <w:jc w:val="both"/>
        <w:rPr>
          <w:rFonts w:cs="Times New Roman"/>
          <w:szCs w:val="20"/>
        </w:rPr>
      </w:pPr>
      <w:r>
        <w:rPr>
          <w:rFonts w:cs="Times New Roman"/>
          <w:szCs w:val="20"/>
        </w:rPr>
        <w:t xml:space="preserve">наличие маркировки и (или) документации, подтверждающей </w:t>
      </w:r>
      <w:proofErr w:type="spellStart"/>
      <w:r>
        <w:rPr>
          <w:rFonts w:cs="Times New Roman"/>
          <w:szCs w:val="20"/>
        </w:rPr>
        <w:t>приемку</w:t>
      </w:r>
      <w:proofErr w:type="spellEnd"/>
      <w:r>
        <w:rPr>
          <w:rFonts w:cs="Times New Roman"/>
          <w:szCs w:val="20"/>
        </w:rPr>
        <w:t xml:space="preserve"> материала (полуфабриката) при входном контроле;</w:t>
      </w:r>
    </w:p>
    <w:p w:rsidR="00A11E9B" w:rsidRDefault="00A11E9B">
      <w:pPr>
        <w:ind w:firstLine="284"/>
        <w:jc w:val="both"/>
        <w:rPr>
          <w:rFonts w:cs="Times New Roman"/>
          <w:szCs w:val="20"/>
        </w:rPr>
      </w:pPr>
      <w:r>
        <w:rPr>
          <w:rFonts w:cs="Times New Roman"/>
          <w:szCs w:val="20"/>
        </w:rPr>
        <w:t>чистота и отсутствие повреждений на кромках и прилегающих к ним поверхностях деталей;</w:t>
      </w:r>
    </w:p>
    <w:p w:rsidR="00A11E9B" w:rsidRDefault="00A11E9B">
      <w:pPr>
        <w:ind w:firstLine="284"/>
        <w:jc w:val="both"/>
        <w:rPr>
          <w:rFonts w:cs="Times New Roman"/>
          <w:szCs w:val="20"/>
        </w:rPr>
      </w:pPr>
      <w:r>
        <w:rPr>
          <w:rFonts w:cs="Times New Roman"/>
          <w:szCs w:val="20"/>
        </w:rPr>
        <w:t>форма и размеры кромок, расточки (раздачи, калибровки) деталей;</w:t>
      </w:r>
    </w:p>
    <w:p w:rsidR="00A11E9B" w:rsidRDefault="00A11E9B">
      <w:pPr>
        <w:ind w:firstLine="284"/>
        <w:jc w:val="both"/>
        <w:rPr>
          <w:rFonts w:cs="Times New Roman"/>
          <w:szCs w:val="20"/>
        </w:rPr>
      </w:pPr>
      <w:r>
        <w:rPr>
          <w:rFonts w:cs="Times New Roman"/>
          <w:szCs w:val="20"/>
        </w:rPr>
        <w:t xml:space="preserve">наличие и вид специальных </w:t>
      </w:r>
      <w:proofErr w:type="spellStart"/>
      <w:r>
        <w:rPr>
          <w:rFonts w:cs="Times New Roman"/>
          <w:szCs w:val="20"/>
        </w:rPr>
        <w:t>приемов</w:t>
      </w:r>
      <w:proofErr w:type="spellEnd"/>
      <w:r>
        <w:rPr>
          <w:rFonts w:cs="Times New Roman"/>
          <w:szCs w:val="20"/>
        </w:rPr>
        <w:t xml:space="preserve"> подготовки и сборки деталей (наплавка на кромках и внутренних поверхностях, подгибка)</w:t>
      </w:r>
      <w:r>
        <w:rPr>
          <w:rFonts w:cs="Times New Roman"/>
          <w:szCs w:val="20"/>
          <w:vertAlign w:val="superscript"/>
        </w:rPr>
        <w:t>1</w:t>
      </w:r>
      <w:r>
        <w:rPr>
          <w:rFonts w:cs="Times New Roman"/>
          <w:szCs w:val="20"/>
        </w:rPr>
        <w:t>;</w:t>
      </w:r>
    </w:p>
    <w:p w:rsidR="00A11E9B" w:rsidRDefault="00A11E9B">
      <w:pPr>
        <w:ind w:firstLine="284"/>
        <w:jc w:val="both"/>
        <w:rPr>
          <w:rFonts w:cs="Times New Roman"/>
          <w:szCs w:val="20"/>
        </w:rPr>
      </w:pPr>
      <w:r>
        <w:rPr>
          <w:rFonts w:cs="Times New Roman"/>
          <w:szCs w:val="20"/>
        </w:rPr>
        <w:t>_______________</w:t>
      </w:r>
    </w:p>
    <w:p w:rsidR="00A11E9B" w:rsidRDefault="00A11E9B">
      <w:pPr>
        <w:ind w:firstLine="284"/>
        <w:jc w:val="both"/>
        <w:rPr>
          <w:rFonts w:cs="Times New Roman"/>
          <w:sz w:val="18"/>
        </w:rPr>
      </w:pPr>
      <w:r>
        <w:rPr>
          <w:rFonts w:cs="Times New Roman"/>
          <w:sz w:val="18"/>
          <w:vertAlign w:val="superscript"/>
        </w:rPr>
        <w:t>1</w:t>
      </w:r>
      <w:r>
        <w:rPr>
          <w:rFonts w:cs="Times New Roman"/>
          <w:sz w:val="18"/>
        </w:rPr>
        <w:t xml:space="preserve"> При условии подгибки указываются температура металла при выполнении этой технологической операции и угол подгибки, а при условии наплавки - </w:t>
      </w:r>
      <w:proofErr w:type="spellStart"/>
      <w:r>
        <w:rPr>
          <w:rFonts w:cs="Times New Roman"/>
          <w:sz w:val="18"/>
        </w:rPr>
        <w:t>ее</w:t>
      </w:r>
      <w:proofErr w:type="spellEnd"/>
      <w:r>
        <w:rPr>
          <w:rFonts w:cs="Times New Roman"/>
          <w:sz w:val="18"/>
        </w:rPr>
        <w:t xml:space="preserve"> размеры, способ сварки и </w:t>
      </w:r>
      <w:proofErr w:type="spellStart"/>
      <w:r>
        <w:rPr>
          <w:rFonts w:cs="Times New Roman"/>
          <w:sz w:val="18"/>
        </w:rPr>
        <w:t>примененные</w:t>
      </w:r>
      <w:proofErr w:type="spellEnd"/>
      <w:r>
        <w:rPr>
          <w:rFonts w:cs="Times New Roman"/>
          <w:sz w:val="18"/>
        </w:rPr>
        <w:t xml:space="preserve"> сварочные материалы с указанием номера партии (наплавки) и стандарта, ТУ или паспорта;</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соответствие требованиям технической документации материала, формы и размеров подкладных пластин (колец, расплавляемых вставок);</w:t>
      </w:r>
    </w:p>
    <w:p w:rsidR="00A11E9B" w:rsidRDefault="00A11E9B">
      <w:pPr>
        <w:ind w:firstLine="284"/>
        <w:jc w:val="both"/>
        <w:rPr>
          <w:rFonts w:cs="Times New Roman"/>
          <w:szCs w:val="20"/>
        </w:rPr>
      </w:pPr>
      <w:r>
        <w:rPr>
          <w:rFonts w:cs="Times New Roman"/>
          <w:szCs w:val="20"/>
        </w:rPr>
        <w:t>соответствие требованиям технической документации размеров зазоров, смещения кромок (с наружной и внутренней сторон), перелома осей и плоскостей соединяемых деталей в собранном под сварку соединении;</w:t>
      </w:r>
    </w:p>
    <w:p w:rsidR="00A11E9B" w:rsidRDefault="00A11E9B">
      <w:pPr>
        <w:ind w:firstLine="284"/>
        <w:jc w:val="both"/>
        <w:rPr>
          <w:rFonts w:cs="Times New Roman"/>
          <w:szCs w:val="20"/>
        </w:rPr>
      </w:pPr>
      <w:r>
        <w:rPr>
          <w:rFonts w:cs="Times New Roman"/>
          <w:szCs w:val="20"/>
        </w:rPr>
        <w:t xml:space="preserve">наличие защитного покрытия на поверхностях деталей (в случаях, </w:t>
      </w:r>
      <w:proofErr w:type="spellStart"/>
      <w:r>
        <w:rPr>
          <w:rFonts w:cs="Times New Roman"/>
          <w:szCs w:val="20"/>
        </w:rPr>
        <w:t>оговоренных</w:t>
      </w:r>
      <w:proofErr w:type="spellEnd"/>
      <w:r>
        <w:rPr>
          <w:rFonts w:cs="Times New Roman"/>
          <w:szCs w:val="20"/>
        </w:rPr>
        <w:t xml:space="preserve"> технической документацией) и ширина зоны его нанесения;</w:t>
      </w:r>
    </w:p>
    <w:p w:rsidR="00A11E9B" w:rsidRDefault="00A11E9B">
      <w:pPr>
        <w:ind w:firstLine="284"/>
        <w:jc w:val="both"/>
        <w:rPr>
          <w:rFonts w:cs="Times New Roman"/>
          <w:szCs w:val="20"/>
        </w:rPr>
      </w:pPr>
      <w:r>
        <w:rPr>
          <w:rFonts w:cs="Times New Roman"/>
          <w:szCs w:val="20"/>
        </w:rPr>
        <w:t>правильность сборки и крепления деталей, размеры собранного узла (последнее - в случаях, указанных в технологической документации);</w:t>
      </w:r>
    </w:p>
    <w:p w:rsidR="00A11E9B" w:rsidRDefault="00A11E9B">
      <w:pPr>
        <w:ind w:firstLine="284"/>
        <w:jc w:val="both"/>
        <w:rPr>
          <w:rFonts w:cs="Times New Roman"/>
          <w:szCs w:val="20"/>
        </w:rPr>
      </w:pPr>
      <w:r>
        <w:rPr>
          <w:rFonts w:cs="Times New Roman"/>
          <w:szCs w:val="20"/>
        </w:rPr>
        <w:lastRenderedPageBreak/>
        <w:t>дата контроля, фамилия и инициалы лица (лиц), выполнявшего операционный контроль, и его (их) подпись;</w:t>
      </w:r>
    </w:p>
    <w:p w:rsidR="00A11E9B" w:rsidRDefault="00A11E9B">
      <w:pPr>
        <w:ind w:firstLine="284"/>
        <w:jc w:val="both"/>
        <w:rPr>
          <w:rFonts w:cs="Times New Roman"/>
          <w:szCs w:val="20"/>
        </w:rPr>
      </w:pPr>
      <w:r>
        <w:rPr>
          <w:rFonts w:cs="Times New Roman"/>
          <w:szCs w:val="20"/>
        </w:rPr>
        <w:t>заключение о подготовке деталей к сборке под сварку.</w:t>
      </w:r>
    </w:p>
    <w:p w:rsidR="00A11E9B" w:rsidRDefault="00A11E9B">
      <w:pPr>
        <w:ind w:firstLine="284"/>
        <w:jc w:val="both"/>
        <w:rPr>
          <w:rFonts w:cs="Times New Roman"/>
          <w:szCs w:val="20"/>
        </w:rPr>
      </w:pPr>
      <w:r>
        <w:rPr>
          <w:rFonts w:cs="Times New Roman"/>
          <w:szCs w:val="20"/>
        </w:rPr>
        <w:t>Заключение о качестве подготовки деталей и сборки соединения под сварку подписывается специалистом, выполнявшим контроль, и руководителем службы технического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Д</w:t>
      </w:r>
    </w:p>
    <w:p w:rsidR="00A11E9B" w:rsidRDefault="00A11E9B">
      <w:pPr>
        <w:ind w:firstLine="284"/>
        <w:jc w:val="right"/>
        <w:rPr>
          <w:i/>
          <w:iCs/>
        </w:rPr>
      </w:pPr>
      <w:r>
        <w:rPr>
          <w:i/>
          <w:iCs/>
        </w:rPr>
        <w:t>Рекомендуемое</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 xml:space="preserve">Примерный перечень средств визуального и измерительного контроля </w:t>
      </w:r>
    </w:p>
    <w:p w:rsidR="00A11E9B" w:rsidRDefault="00A11E9B">
      <w:pPr>
        <w:ind w:firstLine="284"/>
        <w:jc w:val="right"/>
        <w:rPr>
          <w:rFonts w:cs="Times New Roman"/>
          <w:szCs w:val="20"/>
        </w:rPr>
      </w:pPr>
    </w:p>
    <w:p w:rsidR="00A11E9B" w:rsidRDefault="00A11E9B">
      <w:pPr>
        <w:ind w:firstLine="284"/>
        <w:jc w:val="right"/>
        <w:rPr>
          <w:rFonts w:cs="Times New Roman"/>
          <w:szCs w:val="20"/>
        </w:rPr>
      </w:pPr>
      <w:r>
        <w:rPr>
          <w:rFonts w:cs="Times New Roman"/>
          <w:szCs w:val="20"/>
        </w:rPr>
        <w:t>Таблица Д.1</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Типы луп, применяемые при визуальном и измерительном контроле</w:t>
      </w:r>
    </w:p>
    <w:p w:rsidR="00A11E9B" w:rsidRDefault="00A11E9B">
      <w:pPr>
        <w:ind w:firstLine="284"/>
        <w:jc w:val="both"/>
        <w:rPr>
          <w:rFonts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37"/>
        <w:gridCol w:w="1605"/>
        <w:gridCol w:w="1748"/>
        <w:gridCol w:w="1765"/>
        <w:gridCol w:w="1748"/>
      </w:tblGrid>
      <w:tr w:rsidR="00A11E9B">
        <w:tc>
          <w:tcPr>
            <w:tcW w:w="144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Тип</w:t>
            </w:r>
          </w:p>
        </w:tc>
        <w:tc>
          <w:tcPr>
            <w:tcW w:w="161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Назначение</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Конструктивное исполнение</w:t>
            </w:r>
          </w:p>
        </w:tc>
        <w:tc>
          <w:tcPr>
            <w:tcW w:w="1780"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Группа лупы</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Оптическая система</w:t>
            </w:r>
          </w:p>
        </w:tc>
      </w:tr>
      <w:tr w:rsidR="00A11E9B">
        <w:tc>
          <w:tcPr>
            <w:tcW w:w="14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Лупа просмотровая (ЛП)</w:t>
            </w:r>
          </w:p>
        </w:tc>
        <w:tc>
          <w:tcPr>
            <w:tcW w:w="1619"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Для просмотра деталей, мелких предметов и т.д.</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Складные, с ручкой, штативные, с подсветкой</w:t>
            </w:r>
          </w:p>
        </w:tc>
        <w:tc>
          <w:tcPr>
            <w:tcW w:w="17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Малого, среднего, большого увеличения</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 xml:space="preserve">Простая </w:t>
            </w:r>
            <w:proofErr w:type="spellStart"/>
            <w:r>
              <w:rPr>
                <w:rFonts w:cs="Times New Roman"/>
                <w:szCs w:val="20"/>
              </w:rPr>
              <w:t>однолинзовая</w:t>
            </w:r>
            <w:proofErr w:type="spellEnd"/>
            <w:r>
              <w:rPr>
                <w:rFonts w:cs="Times New Roman"/>
                <w:szCs w:val="20"/>
              </w:rPr>
              <w:t xml:space="preserve">, </w:t>
            </w:r>
            <w:proofErr w:type="spellStart"/>
            <w:r>
              <w:rPr>
                <w:rFonts w:cs="Times New Roman"/>
                <w:szCs w:val="20"/>
              </w:rPr>
              <w:t>многолинзовая</w:t>
            </w:r>
            <w:proofErr w:type="spellEnd"/>
            <w:r>
              <w:rPr>
                <w:rFonts w:cs="Times New Roman"/>
                <w:szCs w:val="20"/>
              </w:rPr>
              <w:t xml:space="preserve"> корригированная</w:t>
            </w:r>
          </w:p>
        </w:tc>
      </w:tr>
      <w:tr w:rsidR="00A11E9B">
        <w:tc>
          <w:tcPr>
            <w:tcW w:w="1448"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Лупа измерительная (ЛИ)</w:t>
            </w:r>
          </w:p>
        </w:tc>
        <w:tc>
          <w:tcPr>
            <w:tcW w:w="1619"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Для линейных и угловых измерений</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В оправе, имеющей диоптрийную подвижку и измерительную шкалу</w:t>
            </w:r>
          </w:p>
        </w:tc>
        <w:tc>
          <w:tcPr>
            <w:tcW w:w="1780"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Среднего увеличения</w:t>
            </w:r>
          </w:p>
        </w:tc>
        <w:tc>
          <w:tcPr>
            <w:tcW w:w="1763"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proofErr w:type="spellStart"/>
            <w:r>
              <w:rPr>
                <w:rFonts w:cs="Times New Roman"/>
                <w:szCs w:val="20"/>
              </w:rPr>
              <w:t>Многолинзовая</w:t>
            </w:r>
            <w:proofErr w:type="spellEnd"/>
            <w:r>
              <w:rPr>
                <w:rFonts w:cs="Times New Roman"/>
                <w:szCs w:val="20"/>
              </w:rPr>
              <w:t xml:space="preserve"> корригированная</w:t>
            </w:r>
          </w:p>
        </w:tc>
      </w:tr>
    </w:tbl>
    <w:p w:rsidR="00A11E9B" w:rsidRDefault="00A11E9B">
      <w:pPr>
        <w:ind w:firstLine="284"/>
        <w:jc w:val="both"/>
        <w:rPr>
          <w:rFonts w:cs="Times New Roman"/>
          <w:szCs w:val="20"/>
        </w:rPr>
      </w:pPr>
    </w:p>
    <w:p w:rsidR="00A11E9B" w:rsidRDefault="00A11E9B">
      <w:pPr>
        <w:ind w:firstLine="284"/>
        <w:jc w:val="right"/>
        <w:rPr>
          <w:rFonts w:cs="Times New Roman"/>
          <w:szCs w:val="20"/>
        </w:rPr>
      </w:pPr>
      <w:r>
        <w:rPr>
          <w:rFonts w:cs="Times New Roman"/>
          <w:szCs w:val="20"/>
        </w:rPr>
        <w:t>Таблица Д.2</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Приборы и инструменты для измерительного контроля</w:t>
      </w:r>
    </w:p>
    <w:p w:rsidR="00A11E9B" w:rsidRDefault="00A11E9B">
      <w:pPr>
        <w:ind w:firstLine="284"/>
        <w:jc w:val="both"/>
        <w:rPr>
          <w:rFonts w:cs="Times New Roman"/>
          <w:szCs w:val="20"/>
        </w:rPr>
      </w:pPr>
    </w:p>
    <w:tbl>
      <w:tblPr>
        <w:tblW w:w="5000" w:type="pct"/>
        <w:tblLayout w:type="fixed"/>
        <w:tblCellMar>
          <w:left w:w="30" w:type="dxa"/>
          <w:right w:w="30" w:type="dxa"/>
        </w:tblCellMar>
        <w:tblLook w:val="0000" w:firstRow="0" w:lastRow="0" w:firstColumn="0" w:lastColumn="0" w:noHBand="0" w:noVBand="0"/>
      </w:tblPr>
      <w:tblGrid>
        <w:gridCol w:w="5429"/>
        <w:gridCol w:w="2874"/>
      </w:tblGrid>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Тип прибора, инструмента</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Марка (рекомендуемая)</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1</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proofErr w:type="spellStart"/>
            <w:r>
              <w:rPr>
                <w:rFonts w:cs="Times New Roman"/>
                <w:szCs w:val="20"/>
              </w:rPr>
              <w:t>Профилограф</w:t>
            </w:r>
            <w:proofErr w:type="spellEnd"/>
            <w:r>
              <w:rPr>
                <w:rFonts w:cs="Times New Roman"/>
                <w:szCs w:val="20"/>
              </w:rPr>
              <w:t>-профилометр</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Модель 170311</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Люксметр</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Ю-116</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Образцы шероховатости поверхности (сравнения)</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Угломер с нониусом</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М127</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УМ4</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УМ5</w:t>
            </w: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proofErr w:type="spellStart"/>
            <w:r>
              <w:rPr>
                <w:rFonts w:cs="Times New Roman"/>
                <w:szCs w:val="20"/>
              </w:rPr>
              <w:t>Стенкомер</w:t>
            </w:r>
            <w:proofErr w:type="spellEnd"/>
            <w:r>
              <w:rPr>
                <w:rFonts w:cs="Times New Roman"/>
                <w:szCs w:val="20"/>
              </w:rPr>
              <w:t xml:space="preserve"> индикаторный</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С-2</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С-10А</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С-10Б</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С-25</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С-50</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Штангенциркуль двусторонний с глубиномером</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ШЦ-1-125</w:t>
            </w: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proofErr w:type="spellStart"/>
            <w:r>
              <w:rPr>
                <w:rFonts w:cs="Times New Roman"/>
                <w:szCs w:val="20"/>
              </w:rPr>
              <w:t>Толщиномер</w:t>
            </w:r>
            <w:proofErr w:type="spellEnd"/>
            <w:r>
              <w:rPr>
                <w:rFonts w:cs="Times New Roman"/>
                <w:szCs w:val="20"/>
              </w:rPr>
              <w:t xml:space="preserve"> индикаторный</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ТР 10-60</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ТР 25-60</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TP 50-160</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ТР 50-250</w:t>
            </w: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Щуп</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 1</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 2</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 3</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4</w:t>
            </w: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Набор радиусных шаблонов</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 1</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 2</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 3</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Набор специальных шаблонов</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Набор резьбовых шаблонов</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М60</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Д55</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Универсальный шаблон сварщика</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УШС-3</w:t>
            </w: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Линейка измерительная металлическая</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150 мм</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300 мм</w:t>
            </w:r>
          </w:p>
        </w:tc>
      </w:tr>
      <w:tr w:rsidR="00A11E9B">
        <w:tc>
          <w:tcPr>
            <w:tcW w:w="5475"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500 мм</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1000 мм</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Метр складной металлический</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Рулетка металлическая</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p>
        </w:tc>
      </w:tr>
      <w:tr w:rsidR="00A11E9B">
        <w:tc>
          <w:tcPr>
            <w:tcW w:w="5475"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Угольник поверочный 90° лекальный плоский</w:t>
            </w:r>
          </w:p>
        </w:tc>
        <w:tc>
          <w:tcPr>
            <w:tcW w:w="2898" w:type="dxa"/>
            <w:tcBorders>
              <w:top w:val="single" w:sz="4" w:space="0" w:color="auto"/>
              <w:left w:val="single" w:sz="6" w:space="0" w:color="auto"/>
              <w:bottom w:val="nil"/>
              <w:right w:val="single" w:sz="4" w:space="0" w:color="auto"/>
            </w:tcBorders>
          </w:tcPr>
          <w:p w:rsidR="00A11E9B" w:rsidRDefault="00A11E9B">
            <w:pPr>
              <w:jc w:val="center"/>
              <w:rPr>
                <w:rFonts w:cs="Times New Roman"/>
                <w:szCs w:val="20"/>
              </w:rPr>
            </w:pPr>
            <w:r>
              <w:rPr>
                <w:rFonts w:cs="Times New Roman"/>
                <w:szCs w:val="20"/>
              </w:rPr>
              <w:t>УЛП-1-60</w:t>
            </w:r>
          </w:p>
        </w:tc>
      </w:tr>
      <w:tr w:rsidR="00A11E9B">
        <w:tc>
          <w:tcPr>
            <w:tcW w:w="5475"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2898" w:type="dxa"/>
            <w:tcBorders>
              <w:top w:val="nil"/>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УЛП-1-160</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Меры длины концевые плоскопараллельные</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2-Н7 (2-й класс, набор № 7)</w:t>
            </w:r>
          </w:p>
        </w:tc>
      </w:tr>
      <w:tr w:rsidR="00A11E9B">
        <w:tc>
          <w:tcPr>
            <w:tcW w:w="5475"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Меры длины концевые плоскопараллельные</w:t>
            </w:r>
          </w:p>
        </w:tc>
        <w:tc>
          <w:tcPr>
            <w:tcW w:w="2898" w:type="dxa"/>
            <w:tcBorders>
              <w:top w:val="single" w:sz="4" w:space="0" w:color="auto"/>
              <w:left w:val="single" w:sz="6"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2-Н1</w:t>
            </w:r>
          </w:p>
        </w:tc>
      </w:tr>
    </w:tbl>
    <w:p w:rsidR="00A11E9B" w:rsidRDefault="00A11E9B">
      <w:pPr>
        <w:ind w:firstLine="284"/>
        <w:jc w:val="right"/>
        <w:rPr>
          <w:rFonts w:cs="Times New Roman"/>
          <w:szCs w:val="20"/>
        </w:rPr>
      </w:pPr>
    </w:p>
    <w:p w:rsidR="00A11E9B" w:rsidRDefault="00A11E9B">
      <w:pPr>
        <w:ind w:firstLine="284"/>
        <w:jc w:val="right"/>
        <w:rPr>
          <w:rFonts w:cs="Times New Roman"/>
          <w:szCs w:val="20"/>
        </w:rPr>
      </w:pPr>
      <w:r>
        <w:rPr>
          <w:rFonts w:cs="Times New Roman"/>
          <w:szCs w:val="20"/>
        </w:rPr>
        <w:t>Таблица Д.3</w:t>
      </w:r>
    </w:p>
    <w:p w:rsidR="00A11E9B" w:rsidRDefault="00A11E9B">
      <w:pPr>
        <w:ind w:firstLine="284"/>
        <w:jc w:val="right"/>
        <w:rPr>
          <w:rFonts w:cs="Times New Roman"/>
          <w:szCs w:val="20"/>
        </w:rPr>
      </w:pPr>
    </w:p>
    <w:p w:rsidR="00A11E9B" w:rsidRDefault="00A11E9B">
      <w:pPr>
        <w:jc w:val="center"/>
        <w:rPr>
          <w:b/>
          <w:bCs/>
        </w:rPr>
      </w:pPr>
      <w:r>
        <w:rPr>
          <w:b/>
          <w:bCs/>
        </w:rPr>
        <w:t>Приборы и средства измерений отклонений от прямолинейности и плоскостности</w:t>
      </w:r>
    </w:p>
    <w:p w:rsidR="00A11E9B" w:rsidRDefault="00A11E9B"/>
    <w:tbl>
      <w:tblPr>
        <w:tblW w:w="5000" w:type="pct"/>
        <w:tblLayout w:type="fixed"/>
        <w:tblCellMar>
          <w:left w:w="30" w:type="dxa"/>
          <w:right w:w="30" w:type="dxa"/>
        </w:tblCellMar>
        <w:tblLook w:val="0000" w:firstRow="0" w:lastRow="0" w:firstColumn="0" w:lastColumn="0" w:noHBand="0" w:noVBand="0"/>
      </w:tblPr>
      <w:tblGrid>
        <w:gridCol w:w="3824"/>
        <w:gridCol w:w="1544"/>
        <w:gridCol w:w="2929"/>
      </w:tblGrid>
      <w:tr w:rsidR="00A11E9B">
        <w:tc>
          <w:tcPr>
            <w:tcW w:w="385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Тип прибора, инструмента</w:t>
            </w:r>
          </w:p>
        </w:tc>
        <w:tc>
          <w:tcPr>
            <w:tcW w:w="155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Марка (рекомендуемая)</w:t>
            </w:r>
          </w:p>
        </w:tc>
        <w:tc>
          <w:tcPr>
            <w:tcW w:w="2956"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Длины измеряемых поверхностей, мм</w:t>
            </w:r>
          </w:p>
        </w:tc>
      </w:tr>
      <w:tr w:rsidR="00A11E9B">
        <w:tc>
          <w:tcPr>
            <w:tcW w:w="3859"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1</w:t>
            </w:r>
          </w:p>
        </w:tc>
        <w:tc>
          <w:tcPr>
            <w:tcW w:w="155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2</w:t>
            </w:r>
          </w:p>
        </w:tc>
        <w:tc>
          <w:tcPr>
            <w:tcW w:w="2956"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3</w:t>
            </w:r>
          </w:p>
        </w:tc>
      </w:tr>
      <w:tr w:rsidR="00A11E9B">
        <w:tc>
          <w:tcPr>
            <w:tcW w:w="3859"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Интерферометр</w:t>
            </w:r>
          </w:p>
        </w:tc>
        <w:tc>
          <w:tcPr>
            <w:tcW w:w="1558" w:type="dxa"/>
            <w:tcBorders>
              <w:top w:val="single" w:sz="4" w:space="0" w:color="auto"/>
              <w:left w:val="single" w:sz="4" w:space="0" w:color="auto"/>
              <w:bottom w:val="single" w:sz="4" w:space="0" w:color="auto"/>
              <w:right w:val="single" w:sz="4" w:space="0" w:color="auto"/>
            </w:tcBorders>
          </w:tcPr>
          <w:p w:rsidR="00A11E9B" w:rsidRDefault="00A11E9B">
            <w:pPr>
              <w:jc w:val="center"/>
              <w:rPr>
                <w:rFonts w:cs="Times New Roman"/>
                <w:szCs w:val="20"/>
              </w:rPr>
            </w:pPr>
            <w:r>
              <w:rPr>
                <w:rFonts w:cs="Times New Roman"/>
                <w:szCs w:val="20"/>
              </w:rPr>
              <w:t>ИЗК-40</w:t>
            </w:r>
          </w:p>
        </w:tc>
        <w:tc>
          <w:tcPr>
            <w:tcW w:w="2956" w:type="dxa"/>
            <w:tcBorders>
              <w:top w:val="single" w:sz="4" w:space="0" w:color="auto"/>
              <w:left w:val="single" w:sz="4"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свыше 400 до 6300</w:t>
            </w:r>
          </w:p>
        </w:tc>
      </w:tr>
      <w:tr w:rsidR="00A11E9B">
        <w:tc>
          <w:tcPr>
            <w:tcW w:w="3859"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Автоколлиматор</w:t>
            </w:r>
          </w:p>
        </w:tc>
        <w:tc>
          <w:tcPr>
            <w:tcW w:w="1558" w:type="dxa"/>
            <w:tcBorders>
              <w:top w:val="single" w:sz="4"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АК-1У</w:t>
            </w:r>
          </w:p>
        </w:tc>
        <w:tc>
          <w:tcPr>
            <w:tcW w:w="2956"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свыше 400 до 10000</w:t>
            </w:r>
          </w:p>
        </w:tc>
      </w:tr>
      <w:tr w:rsidR="00A11E9B">
        <w:tc>
          <w:tcPr>
            <w:tcW w:w="3859"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АК-6У</w:t>
            </w:r>
          </w:p>
        </w:tc>
        <w:tc>
          <w:tcPr>
            <w:tcW w:w="2956"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p>
        </w:tc>
      </w:tr>
      <w:tr w:rsidR="00A11E9B">
        <w:tc>
          <w:tcPr>
            <w:tcW w:w="3859" w:type="dxa"/>
            <w:tcBorders>
              <w:top w:val="single" w:sz="4" w:space="0" w:color="auto"/>
              <w:left w:val="single" w:sz="4" w:space="0" w:color="auto"/>
              <w:bottom w:val="nil"/>
              <w:right w:val="single" w:sz="6" w:space="0" w:color="auto"/>
            </w:tcBorders>
          </w:tcPr>
          <w:p w:rsidR="00A11E9B" w:rsidRDefault="00A11E9B">
            <w:pPr>
              <w:jc w:val="both"/>
              <w:rPr>
                <w:rFonts w:cs="Times New Roman"/>
                <w:szCs w:val="20"/>
              </w:rPr>
            </w:pPr>
            <w:r>
              <w:rPr>
                <w:rFonts w:cs="Times New Roman"/>
                <w:szCs w:val="20"/>
              </w:rPr>
              <w:t>Оптические линейки</w:t>
            </w:r>
          </w:p>
        </w:tc>
        <w:tc>
          <w:tcPr>
            <w:tcW w:w="1558" w:type="dxa"/>
            <w:tcBorders>
              <w:top w:val="single" w:sz="4"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ИС-36</w:t>
            </w:r>
          </w:p>
        </w:tc>
        <w:tc>
          <w:tcPr>
            <w:tcW w:w="2956" w:type="dxa"/>
            <w:tcBorders>
              <w:top w:val="single" w:sz="4" w:space="0" w:color="auto"/>
              <w:left w:val="single" w:sz="6" w:space="0" w:color="auto"/>
              <w:bottom w:val="nil"/>
              <w:right w:val="single" w:sz="4" w:space="0" w:color="auto"/>
            </w:tcBorders>
          </w:tcPr>
          <w:p w:rsidR="00A11E9B" w:rsidRDefault="00A11E9B">
            <w:pPr>
              <w:jc w:val="both"/>
              <w:rPr>
                <w:rFonts w:cs="Times New Roman"/>
                <w:szCs w:val="20"/>
              </w:rPr>
            </w:pPr>
            <w:r>
              <w:rPr>
                <w:rFonts w:cs="Times New Roman"/>
                <w:szCs w:val="20"/>
              </w:rPr>
              <w:t>До 4000</w:t>
            </w:r>
          </w:p>
        </w:tc>
      </w:tr>
      <w:tr w:rsidR="00A11E9B">
        <w:tc>
          <w:tcPr>
            <w:tcW w:w="3859" w:type="dxa"/>
            <w:tcBorders>
              <w:top w:val="nil"/>
              <w:left w:val="single" w:sz="4" w:space="0" w:color="auto"/>
              <w:bottom w:val="nil"/>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ИС-43</w:t>
            </w:r>
          </w:p>
        </w:tc>
        <w:tc>
          <w:tcPr>
            <w:tcW w:w="2956" w:type="dxa"/>
            <w:tcBorders>
              <w:top w:val="nil"/>
              <w:left w:val="single" w:sz="6" w:space="0" w:color="auto"/>
              <w:bottom w:val="nil"/>
              <w:right w:val="single" w:sz="4" w:space="0" w:color="auto"/>
            </w:tcBorders>
          </w:tcPr>
          <w:p w:rsidR="00A11E9B" w:rsidRDefault="00A11E9B">
            <w:pPr>
              <w:jc w:val="both"/>
              <w:rPr>
                <w:rFonts w:cs="Times New Roman"/>
                <w:szCs w:val="20"/>
              </w:rPr>
            </w:pPr>
            <w:r>
              <w:rPr>
                <w:rFonts w:cs="Times New Roman"/>
                <w:szCs w:val="20"/>
              </w:rPr>
              <w:t>До 4000</w:t>
            </w:r>
          </w:p>
        </w:tc>
      </w:tr>
      <w:tr w:rsidR="00A11E9B">
        <w:tc>
          <w:tcPr>
            <w:tcW w:w="3859" w:type="dxa"/>
            <w:tcBorders>
              <w:top w:val="nil"/>
              <w:left w:val="single" w:sz="4" w:space="0" w:color="auto"/>
              <w:bottom w:val="single" w:sz="4" w:space="0" w:color="auto"/>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ИС-49</w:t>
            </w:r>
          </w:p>
        </w:tc>
        <w:tc>
          <w:tcPr>
            <w:tcW w:w="2956" w:type="dxa"/>
            <w:tcBorders>
              <w:top w:val="nil"/>
              <w:left w:val="single" w:sz="6"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До 4000</w:t>
            </w:r>
          </w:p>
        </w:tc>
      </w:tr>
      <w:tr w:rsidR="00A11E9B">
        <w:tc>
          <w:tcPr>
            <w:tcW w:w="3859"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Индуктивные линейки</w:t>
            </w:r>
          </w:p>
        </w:tc>
        <w:tc>
          <w:tcPr>
            <w:tcW w:w="1558" w:type="dxa"/>
            <w:tcBorders>
              <w:top w:val="single" w:sz="4"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ЛИП-3</w:t>
            </w:r>
          </w:p>
        </w:tc>
        <w:tc>
          <w:tcPr>
            <w:tcW w:w="2956"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до 1000</w:t>
            </w:r>
          </w:p>
        </w:tc>
      </w:tr>
      <w:tr w:rsidR="00A11E9B">
        <w:tc>
          <w:tcPr>
            <w:tcW w:w="3859"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УИП-5</w:t>
            </w:r>
          </w:p>
        </w:tc>
        <w:tc>
          <w:tcPr>
            <w:tcW w:w="2956"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до 1000</w:t>
            </w:r>
          </w:p>
        </w:tc>
      </w:tr>
      <w:tr w:rsidR="00A11E9B">
        <w:tc>
          <w:tcPr>
            <w:tcW w:w="3859"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Уровни (рамные, брусковые, индуктивные)</w:t>
            </w:r>
          </w:p>
        </w:tc>
        <w:tc>
          <w:tcPr>
            <w:tcW w:w="1558" w:type="dxa"/>
            <w:tcBorders>
              <w:top w:val="single" w:sz="4" w:space="0" w:color="auto"/>
              <w:left w:val="single" w:sz="6" w:space="0" w:color="auto"/>
              <w:bottom w:val="single" w:sz="4" w:space="0" w:color="auto"/>
              <w:right w:val="single" w:sz="6" w:space="0" w:color="auto"/>
            </w:tcBorders>
          </w:tcPr>
          <w:p w:rsidR="00A11E9B" w:rsidRDefault="00A11E9B">
            <w:pPr>
              <w:jc w:val="center"/>
              <w:rPr>
                <w:rFonts w:cs="Times New Roman"/>
                <w:szCs w:val="20"/>
              </w:rPr>
            </w:pPr>
          </w:p>
        </w:tc>
        <w:tc>
          <w:tcPr>
            <w:tcW w:w="2956" w:type="dxa"/>
            <w:tcBorders>
              <w:top w:val="single" w:sz="4" w:space="0" w:color="auto"/>
              <w:left w:val="single" w:sz="6"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свыше 400 до 10000</w:t>
            </w:r>
          </w:p>
        </w:tc>
      </w:tr>
      <w:tr w:rsidR="00A11E9B">
        <w:trPr>
          <w:cantSplit/>
          <w:trHeight w:val="724"/>
        </w:trPr>
        <w:tc>
          <w:tcPr>
            <w:tcW w:w="3859" w:type="dxa"/>
            <w:tcBorders>
              <w:top w:val="single" w:sz="4" w:space="0" w:color="auto"/>
              <w:left w:val="single" w:sz="6"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Поверочные линейки (прямоугольного и двутаврового сечения, мостики)</w:t>
            </w:r>
          </w:p>
        </w:tc>
        <w:tc>
          <w:tcPr>
            <w:tcW w:w="1558" w:type="dxa"/>
            <w:tcBorders>
              <w:top w:val="single" w:sz="4" w:space="0" w:color="auto"/>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ШП, ШД, ШМ</w:t>
            </w:r>
          </w:p>
        </w:tc>
        <w:tc>
          <w:tcPr>
            <w:tcW w:w="2956" w:type="dxa"/>
            <w:tcBorders>
              <w:top w:val="single" w:sz="4" w:space="0" w:color="auto"/>
              <w:left w:val="single" w:sz="6"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свыше 400 до 4000</w:t>
            </w:r>
          </w:p>
        </w:tc>
      </w:tr>
      <w:tr w:rsidR="00A11E9B">
        <w:tc>
          <w:tcPr>
            <w:tcW w:w="3859" w:type="dxa"/>
            <w:tcBorders>
              <w:top w:val="single" w:sz="4" w:space="0" w:color="auto"/>
              <w:left w:val="single" w:sz="4"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Оптические струны</w:t>
            </w:r>
          </w:p>
        </w:tc>
        <w:tc>
          <w:tcPr>
            <w:tcW w:w="1558" w:type="dxa"/>
            <w:tcBorders>
              <w:top w:val="single" w:sz="4" w:space="0" w:color="auto"/>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ДП-477М</w:t>
            </w:r>
          </w:p>
        </w:tc>
        <w:tc>
          <w:tcPr>
            <w:tcW w:w="2956" w:type="dxa"/>
            <w:tcBorders>
              <w:top w:val="single" w:sz="4" w:space="0" w:color="auto"/>
              <w:left w:val="single" w:sz="6" w:space="0" w:color="auto"/>
              <w:bottom w:val="single" w:sz="4" w:space="0" w:color="auto"/>
              <w:right w:val="single" w:sz="4" w:space="0" w:color="auto"/>
            </w:tcBorders>
          </w:tcPr>
          <w:p w:rsidR="00A11E9B" w:rsidRDefault="00A11E9B">
            <w:pPr>
              <w:jc w:val="both"/>
              <w:rPr>
                <w:rFonts w:cs="Times New Roman"/>
                <w:szCs w:val="20"/>
              </w:rPr>
            </w:pPr>
            <w:r>
              <w:rPr>
                <w:rFonts w:cs="Times New Roman"/>
                <w:szCs w:val="20"/>
              </w:rPr>
              <w:t>свыше 400 до 10000</w:t>
            </w:r>
          </w:p>
        </w:tc>
      </w:tr>
      <w:tr w:rsidR="00A11E9B">
        <w:tc>
          <w:tcPr>
            <w:tcW w:w="3859"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Визирные трубы</w:t>
            </w:r>
          </w:p>
        </w:tc>
        <w:tc>
          <w:tcPr>
            <w:tcW w:w="1558" w:type="dxa"/>
            <w:tcBorders>
              <w:top w:val="single" w:sz="4"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ППС-11</w:t>
            </w:r>
          </w:p>
        </w:tc>
        <w:tc>
          <w:tcPr>
            <w:tcW w:w="2956"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свыше 400 до 10000</w:t>
            </w:r>
          </w:p>
        </w:tc>
      </w:tr>
      <w:tr w:rsidR="00A11E9B">
        <w:tc>
          <w:tcPr>
            <w:tcW w:w="3859"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single" w:sz="4" w:space="0" w:color="auto"/>
              <w:right w:val="single" w:sz="6" w:space="0" w:color="auto"/>
            </w:tcBorders>
          </w:tcPr>
          <w:p w:rsidR="00A11E9B" w:rsidRDefault="00A11E9B">
            <w:pPr>
              <w:jc w:val="center"/>
              <w:rPr>
                <w:rFonts w:cs="Times New Roman"/>
                <w:szCs w:val="20"/>
              </w:rPr>
            </w:pPr>
            <w:r>
              <w:rPr>
                <w:rFonts w:cs="Times New Roman"/>
                <w:szCs w:val="20"/>
              </w:rPr>
              <w:t>ППС-12</w:t>
            </w:r>
          </w:p>
        </w:tc>
        <w:tc>
          <w:tcPr>
            <w:tcW w:w="2956" w:type="dxa"/>
            <w:tcBorders>
              <w:top w:val="nil"/>
              <w:left w:val="single" w:sz="6" w:space="0" w:color="auto"/>
              <w:bottom w:val="single" w:sz="4" w:space="0" w:color="auto"/>
              <w:right w:val="single" w:sz="6" w:space="0" w:color="auto"/>
            </w:tcBorders>
          </w:tcPr>
          <w:p w:rsidR="00A11E9B" w:rsidRDefault="00A11E9B">
            <w:pPr>
              <w:jc w:val="both"/>
              <w:rPr>
                <w:rFonts w:cs="Times New Roman"/>
                <w:szCs w:val="20"/>
              </w:rPr>
            </w:pPr>
            <w:r>
              <w:rPr>
                <w:rFonts w:cs="Times New Roman"/>
                <w:szCs w:val="20"/>
              </w:rPr>
              <w:t>свыше 400 до 10000</w:t>
            </w:r>
          </w:p>
        </w:tc>
      </w:tr>
      <w:tr w:rsidR="00A11E9B">
        <w:tc>
          <w:tcPr>
            <w:tcW w:w="3859"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r>
              <w:rPr>
                <w:rFonts w:cs="Times New Roman"/>
                <w:szCs w:val="20"/>
              </w:rPr>
              <w:t>Уровни гидростатические</w:t>
            </w:r>
          </w:p>
        </w:tc>
        <w:tc>
          <w:tcPr>
            <w:tcW w:w="1558" w:type="dxa"/>
            <w:tcBorders>
              <w:top w:val="single" w:sz="4" w:space="0" w:color="auto"/>
              <w:left w:val="single" w:sz="6" w:space="0" w:color="auto"/>
              <w:bottom w:val="nil"/>
              <w:right w:val="single" w:sz="6" w:space="0" w:color="auto"/>
            </w:tcBorders>
          </w:tcPr>
          <w:p w:rsidR="00A11E9B" w:rsidRDefault="00A11E9B">
            <w:pPr>
              <w:jc w:val="center"/>
              <w:rPr>
                <w:rFonts w:cs="Times New Roman"/>
                <w:szCs w:val="20"/>
              </w:rPr>
            </w:pPr>
            <w:r>
              <w:rPr>
                <w:rFonts w:cs="Times New Roman"/>
                <w:szCs w:val="20"/>
              </w:rPr>
              <w:t>115-I</w:t>
            </w:r>
          </w:p>
        </w:tc>
        <w:tc>
          <w:tcPr>
            <w:tcW w:w="2956" w:type="dxa"/>
            <w:tcBorders>
              <w:top w:val="single" w:sz="4" w:space="0" w:color="auto"/>
              <w:left w:val="single" w:sz="6" w:space="0" w:color="auto"/>
              <w:bottom w:val="nil"/>
              <w:right w:val="single" w:sz="6" w:space="0" w:color="auto"/>
            </w:tcBorders>
          </w:tcPr>
          <w:p w:rsidR="00A11E9B" w:rsidRDefault="00A11E9B">
            <w:pPr>
              <w:jc w:val="both"/>
              <w:rPr>
                <w:rFonts w:cs="Times New Roman"/>
                <w:szCs w:val="20"/>
              </w:rPr>
            </w:pPr>
          </w:p>
        </w:tc>
      </w:tr>
      <w:tr w:rsidR="00A11E9B">
        <w:tc>
          <w:tcPr>
            <w:tcW w:w="3859" w:type="dxa"/>
            <w:tcBorders>
              <w:top w:val="nil"/>
              <w:left w:val="single" w:sz="6" w:space="0" w:color="auto"/>
              <w:bottom w:val="single" w:sz="6" w:space="0" w:color="auto"/>
              <w:right w:val="single" w:sz="6" w:space="0" w:color="auto"/>
            </w:tcBorders>
          </w:tcPr>
          <w:p w:rsidR="00A11E9B" w:rsidRDefault="00A11E9B">
            <w:pPr>
              <w:jc w:val="both"/>
              <w:rPr>
                <w:rFonts w:cs="Times New Roman"/>
                <w:szCs w:val="20"/>
              </w:rPr>
            </w:pPr>
          </w:p>
        </w:tc>
        <w:tc>
          <w:tcPr>
            <w:tcW w:w="1558" w:type="dxa"/>
            <w:tcBorders>
              <w:top w:val="nil"/>
              <w:left w:val="single" w:sz="6" w:space="0" w:color="auto"/>
              <w:bottom w:val="single" w:sz="6" w:space="0" w:color="auto"/>
              <w:right w:val="single" w:sz="6" w:space="0" w:color="auto"/>
            </w:tcBorders>
          </w:tcPr>
          <w:p w:rsidR="00A11E9B" w:rsidRDefault="00A11E9B">
            <w:pPr>
              <w:jc w:val="center"/>
              <w:rPr>
                <w:rFonts w:cs="Times New Roman"/>
                <w:szCs w:val="20"/>
              </w:rPr>
            </w:pPr>
            <w:r>
              <w:rPr>
                <w:rFonts w:cs="Times New Roman"/>
                <w:szCs w:val="20"/>
              </w:rPr>
              <w:t>115-II</w:t>
            </w:r>
          </w:p>
        </w:tc>
        <w:tc>
          <w:tcPr>
            <w:tcW w:w="2956" w:type="dxa"/>
            <w:tcBorders>
              <w:top w:val="nil"/>
              <w:left w:val="single" w:sz="6" w:space="0" w:color="auto"/>
              <w:bottom w:val="single" w:sz="6" w:space="0" w:color="auto"/>
              <w:right w:val="single" w:sz="6" w:space="0" w:color="auto"/>
            </w:tcBorders>
          </w:tcPr>
          <w:p w:rsidR="00A11E9B" w:rsidRDefault="00A11E9B">
            <w:pPr>
              <w:jc w:val="both"/>
              <w:rPr>
                <w:rFonts w:cs="Times New Roman"/>
                <w:szCs w:val="20"/>
              </w:rPr>
            </w:pPr>
          </w:p>
        </w:tc>
      </w:tr>
    </w:tbl>
    <w:p w:rsidR="00A11E9B" w:rsidRDefault="00A11E9B">
      <w:pPr>
        <w:ind w:firstLine="284"/>
        <w:jc w:val="both"/>
        <w:rPr>
          <w:rFonts w:cs="Times New Roman"/>
          <w:szCs w:val="20"/>
        </w:rPr>
      </w:pPr>
    </w:p>
    <w:p w:rsidR="00A11E9B" w:rsidRDefault="00A11E9B">
      <w:pPr>
        <w:ind w:firstLine="284"/>
        <w:jc w:val="both"/>
        <w:rPr>
          <w:rFonts w:cs="Times New Roman"/>
          <w:sz w:val="18"/>
        </w:rPr>
      </w:pPr>
      <w:r>
        <w:rPr>
          <w:rFonts w:cs="Times New Roman"/>
          <w:sz w:val="18"/>
        </w:rPr>
        <w:t>Примечание: Допускается применение других средств контроля при условии соответствия диапазонов измеряемых параметров и точности измерений требованиям НД.</w:t>
      </w:r>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Е</w:t>
      </w:r>
    </w:p>
    <w:p w:rsidR="00A11E9B" w:rsidRDefault="00A11E9B">
      <w:pPr>
        <w:ind w:firstLine="284"/>
        <w:jc w:val="right"/>
        <w:rPr>
          <w:rFonts w:cs="Times New Roman"/>
          <w:szCs w:val="20"/>
        </w:rPr>
      </w:pPr>
      <w:r>
        <w:rPr>
          <w:rFonts w:cs="Times New Roman"/>
          <w:i/>
          <w:iCs/>
          <w:szCs w:val="20"/>
        </w:rPr>
        <w:t>Рекомендуемое</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Размерные показатели для норм оценки качества по результатам визуального 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1. Нормы оценки качества принимают по следующим размерным показателям:</w:t>
      </w:r>
    </w:p>
    <w:p w:rsidR="00A11E9B" w:rsidRDefault="00A11E9B">
      <w:pPr>
        <w:ind w:firstLine="284"/>
        <w:jc w:val="both"/>
        <w:rPr>
          <w:rFonts w:cs="Times New Roman"/>
          <w:szCs w:val="20"/>
        </w:rPr>
      </w:pPr>
      <w:r>
        <w:rPr>
          <w:rFonts w:cs="Times New Roman"/>
          <w:szCs w:val="20"/>
        </w:rPr>
        <w:t xml:space="preserve">номинальной толщине сваренных деталей - для стыковых соединений деталей одинаковой толщины (при предварительной обработке концов деталей </w:t>
      </w:r>
      <w:proofErr w:type="spellStart"/>
      <w:r>
        <w:rPr>
          <w:rFonts w:cs="Times New Roman"/>
          <w:szCs w:val="20"/>
        </w:rPr>
        <w:t>путем</w:t>
      </w:r>
      <w:proofErr w:type="spellEnd"/>
      <w:r>
        <w:rPr>
          <w:rFonts w:cs="Times New Roman"/>
          <w:szCs w:val="20"/>
        </w:rPr>
        <w:t xml:space="preserve"> расточки, раздачи, калибровки - по номинальной толщине деталей в зоне обработки);</w:t>
      </w:r>
    </w:p>
    <w:p w:rsidR="00A11E9B" w:rsidRDefault="00A11E9B">
      <w:pPr>
        <w:ind w:firstLine="284"/>
        <w:jc w:val="both"/>
        <w:rPr>
          <w:rFonts w:cs="Times New Roman"/>
          <w:szCs w:val="20"/>
        </w:rPr>
      </w:pPr>
      <w:r>
        <w:rPr>
          <w:rFonts w:cs="Times New Roman"/>
          <w:szCs w:val="20"/>
        </w:rPr>
        <w:t xml:space="preserve">номинальной толщине более тонкой детали (из двух сваренных) - для стыковых сварных соединений деталей различной номинальной толщины (при предварительной обработке конца более тонкой детали - по </w:t>
      </w:r>
      <w:proofErr w:type="spellStart"/>
      <w:r>
        <w:rPr>
          <w:rFonts w:cs="Times New Roman"/>
          <w:szCs w:val="20"/>
        </w:rPr>
        <w:t>ее</w:t>
      </w:r>
      <w:proofErr w:type="spellEnd"/>
      <w:r>
        <w:rPr>
          <w:rFonts w:cs="Times New Roman"/>
          <w:szCs w:val="20"/>
        </w:rPr>
        <w:t xml:space="preserve"> номинальной толщине в зоне обработки);</w:t>
      </w:r>
    </w:p>
    <w:p w:rsidR="00A11E9B" w:rsidRDefault="00A11E9B">
      <w:pPr>
        <w:ind w:firstLine="284"/>
        <w:jc w:val="both"/>
        <w:rPr>
          <w:rFonts w:cs="Times New Roman"/>
          <w:szCs w:val="20"/>
        </w:rPr>
      </w:pPr>
      <w:proofErr w:type="spellStart"/>
      <w:r>
        <w:rPr>
          <w:rFonts w:cs="Times New Roman"/>
          <w:szCs w:val="20"/>
        </w:rPr>
        <w:t>расчетной</w:t>
      </w:r>
      <w:proofErr w:type="spellEnd"/>
      <w:r>
        <w:rPr>
          <w:rFonts w:cs="Times New Roman"/>
          <w:szCs w:val="20"/>
        </w:rPr>
        <w:t xml:space="preserve"> высоте углового шва - для угловых, тавровых и </w:t>
      </w:r>
      <w:proofErr w:type="spellStart"/>
      <w:r>
        <w:rPr>
          <w:rFonts w:cs="Times New Roman"/>
          <w:szCs w:val="20"/>
        </w:rPr>
        <w:t>нахлесточных</w:t>
      </w:r>
      <w:proofErr w:type="spellEnd"/>
      <w:r>
        <w:rPr>
          <w:rFonts w:cs="Times New Roman"/>
          <w:szCs w:val="20"/>
        </w:rPr>
        <w:t xml:space="preserve">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w:t>
      </w:r>
    </w:p>
    <w:p w:rsidR="00A11E9B" w:rsidRDefault="00A11E9B">
      <w:pPr>
        <w:ind w:firstLine="284"/>
        <w:jc w:val="both"/>
        <w:rPr>
          <w:rFonts w:cs="Times New Roman"/>
          <w:szCs w:val="20"/>
        </w:rPr>
      </w:pPr>
      <w:r>
        <w:rPr>
          <w:rFonts w:cs="Times New Roman"/>
          <w:szCs w:val="20"/>
        </w:rPr>
        <w:t xml:space="preserve">удвоенной номинальной толщине более тонкой детали (из двух сваренных) - для торцовых </w:t>
      </w:r>
      <w:r>
        <w:rPr>
          <w:rFonts w:cs="Times New Roman"/>
          <w:szCs w:val="20"/>
        </w:rPr>
        <w:lastRenderedPageBreak/>
        <w:t xml:space="preserve">сварных соединений (кроме соединений </w:t>
      </w:r>
      <w:proofErr w:type="spellStart"/>
      <w:r>
        <w:rPr>
          <w:rFonts w:cs="Times New Roman"/>
          <w:szCs w:val="20"/>
        </w:rPr>
        <w:t>вварки</w:t>
      </w:r>
      <w:proofErr w:type="spellEnd"/>
      <w:r>
        <w:rPr>
          <w:rFonts w:cs="Times New Roman"/>
          <w:szCs w:val="20"/>
        </w:rPr>
        <w:t xml:space="preserve"> труб в трубные доски).</w:t>
      </w:r>
    </w:p>
    <w:p w:rsidR="00A11E9B" w:rsidRDefault="00A11E9B">
      <w:pPr>
        <w:ind w:firstLine="284"/>
        <w:jc w:val="both"/>
        <w:rPr>
          <w:rFonts w:cs="Times New Roman"/>
          <w:szCs w:val="20"/>
        </w:rPr>
      </w:pPr>
      <w:r>
        <w:rPr>
          <w:rFonts w:cs="Times New Roman"/>
          <w:szCs w:val="20"/>
        </w:rPr>
        <w:t xml:space="preserve">2. </w:t>
      </w:r>
      <w:proofErr w:type="spellStart"/>
      <w:r>
        <w:rPr>
          <w:rFonts w:cs="Times New Roman"/>
          <w:szCs w:val="20"/>
        </w:rPr>
        <w:t>Протяженность</w:t>
      </w:r>
      <w:proofErr w:type="spellEnd"/>
      <w:r>
        <w:rPr>
          <w:rFonts w:cs="Times New Roman"/>
          <w:szCs w:val="20"/>
        </w:rPr>
        <w:t xml:space="preserve"> (длина, периметр) сварных соединений определяется по наружной поверхности сваренных деталей у </w:t>
      </w:r>
      <w:proofErr w:type="spellStart"/>
      <w:r>
        <w:rPr>
          <w:rFonts w:cs="Times New Roman"/>
          <w:szCs w:val="20"/>
        </w:rPr>
        <w:t>краев</w:t>
      </w:r>
      <w:proofErr w:type="spellEnd"/>
      <w:r>
        <w:rPr>
          <w:rFonts w:cs="Times New Roman"/>
          <w:szCs w:val="20"/>
        </w:rPr>
        <w:t xml:space="preserve"> шва (для соединений штуцеров, а также угловых и тавровых соединений по наружной поверхности привариваемой детали у края углового шва).</w:t>
      </w:r>
    </w:p>
    <w:p w:rsidR="00A11E9B" w:rsidRDefault="00A11E9B">
      <w:pPr>
        <w:ind w:firstLine="284"/>
        <w:jc w:val="both"/>
        <w:rPr>
          <w:rFonts w:cs="Times New Roman"/>
          <w:szCs w:val="20"/>
        </w:rPr>
      </w:pPr>
      <w:r>
        <w:rPr>
          <w:rFonts w:cs="Times New Roman"/>
          <w:szCs w:val="20"/>
        </w:rPr>
        <w:t xml:space="preserve">3. Число одиночных включений, выявляемых при визуальном контроле, не должно превышать значений, указанных в НД на любом участке сварного соединения, длина которого регламентируется в НД. Для сварных соединений меньшей </w:t>
      </w:r>
      <w:proofErr w:type="spellStart"/>
      <w:r>
        <w:rPr>
          <w:rFonts w:cs="Times New Roman"/>
          <w:szCs w:val="20"/>
        </w:rPr>
        <w:t>протяженности</w:t>
      </w:r>
      <w:proofErr w:type="spellEnd"/>
      <w:r>
        <w:rPr>
          <w:rFonts w:cs="Times New Roman"/>
          <w:szCs w:val="20"/>
        </w:rPr>
        <w:t xml:space="preserve"> допустимое число одиночных включений уменьшают пропорционально уменьшению </w:t>
      </w:r>
      <w:proofErr w:type="spellStart"/>
      <w:r>
        <w:rPr>
          <w:rFonts w:cs="Times New Roman"/>
          <w:szCs w:val="20"/>
        </w:rPr>
        <w:t>протяженности</w:t>
      </w:r>
      <w:proofErr w:type="spellEnd"/>
      <w:r>
        <w:rPr>
          <w:rFonts w:cs="Times New Roman"/>
          <w:szCs w:val="20"/>
        </w:rPr>
        <w:t xml:space="preserve"> контролируемого соединения. Если при этом получается дробная величина, то она округляется до ближайшего целого числа.</w:t>
      </w:r>
    </w:p>
    <w:p w:rsidR="00A11E9B" w:rsidRDefault="00A11E9B">
      <w:pPr>
        <w:ind w:firstLine="284"/>
        <w:jc w:val="both"/>
        <w:rPr>
          <w:rFonts w:cs="Times New Roman"/>
          <w:szCs w:val="20"/>
        </w:rPr>
      </w:pPr>
      <w:r>
        <w:rPr>
          <w:rFonts w:cs="Times New Roman"/>
          <w:szCs w:val="20"/>
        </w:rPr>
        <w:t>4. Требования к числу одиночных включений для наплавленных поверхностей определяются согласно требованиям НД.</w:t>
      </w:r>
    </w:p>
    <w:p w:rsidR="00A11E9B" w:rsidRDefault="00A11E9B">
      <w:pPr>
        <w:ind w:firstLine="284"/>
        <w:jc w:val="both"/>
        <w:rPr>
          <w:rFonts w:cs="Times New Roman"/>
          <w:szCs w:val="20"/>
        </w:rPr>
      </w:pPr>
      <w:r>
        <w:rPr>
          <w:rFonts w:cs="Times New Roman"/>
          <w:szCs w:val="20"/>
        </w:rPr>
        <w:t>5. В сварных соединениях при визуальном и измерительном контроле не допускаются дефекты, превышающие установленные размеры.</w:t>
      </w:r>
    </w:p>
    <w:p w:rsidR="00A11E9B" w:rsidRDefault="00A11E9B">
      <w:pPr>
        <w:ind w:firstLine="284"/>
        <w:jc w:val="both"/>
        <w:rPr>
          <w:rFonts w:cs="Times New Roman"/>
          <w:szCs w:val="20"/>
        </w:rPr>
      </w:pPr>
    </w:p>
    <w:p w:rsidR="00A11E9B" w:rsidRDefault="00A11E9B">
      <w:pPr>
        <w:ind w:firstLine="284"/>
        <w:jc w:val="both"/>
        <w:rPr>
          <w:rFonts w:cs="Times New Roman"/>
          <w:szCs w:val="20"/>
        </w:rPr>
      </w:pPr>
    </w:p>
    <w:p w:rsidR="00A11E9B" w:rsidRDefault="00A11E9B">
      <w:pPr>
        <w:ind w:firstLine="284"/>
        <w:jc w:val="right"/>
        <w:rPr>
          <w:rFonts w:cs="Times New Roman"/>
          <w:b/>
          <w:bCs/>
          <w:szCs w:val="20"/>
        </w:rPr>
      </w:pPr>
      <w:r>
        <w:rPr>
          <w:rFonts w:cs="Times New Roman"/>
          <w:b/>
          <w:bCs/>
          <w:szCs w:val="20"/>
        </w:rPr>
        <w:t>Приложение Ж</w:t>
      </w:r>
    </w:p>
    <w:p w:rsidR="00A11E9B" w:rsidRDefault="00A11E9B">
      <w:pPr>
        <w:ind w:firstLine="284"/>
        <w:jc w:val="right"/>
        <w:rPr>
          <w:rFonts w:cs="Times New Roman"/>
          <w:szCs w:val="20"/>
        </w:rPr>
      </w:pPr>
      <w:r>
        <w:rPr>
          <w:rFonts w:cs="Times New Roman"/>
          <w:i/>
          <w:iCs/>
          <w:szCs w:val="20"/>
        </w:rPr>
        <w:t>Рекомендуемое</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Формы документов, оформляемых по результатам визуального 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По результатам визуального и измерительного контроля оформляются:</w:t>
      </w:r>
    </w:p>
    <w:p w:rsidR="00A11E9B" w:rsidRDefault="00A11E9B">
      <w:pPr>
        <w:ind w:firstLine="284"/>
        <w:jc w:val="both"/>
        <w:rPr>
          <w:rFonts w:cs="Times New Roman"/>
          <w:szCs w:val="20"/>
        </w:rPr>
      </w:pPr>
      <w:r>
        <w:rPr>
          <w:rFonts w:cs="Times New Roman"/>
          <w:szCs w:val="20"/>
        </w:rPr>
        <w:t xml:space="preserve">1. Журнал </w:t>
      </w:r>
      <w:proofErr w:type="spellStart"/>
      <w:r>
        <w:rPr>
          <w:rFonts w:cs="Times New Roman"/>
          <w:szCs w:val="20"/>
        </w:rPr>
        <w:t>учета</w:t>
      </w:r>
      <w:proofErr w:type="spellEnd"/>
      <w:r>
        <w:rPr>
          <w:rFonts w:cs="Times New Roman"/>
          <w:szCs w:val="20"/>
        </w:rPr>
        <w:t xml:space="preserve"> работ и регистрации визуального и измерительного контроля.</w:t>
      </w:r>
    </w:p>
    <w:p w:rsidR="00A11E9B" w:rsidRDefault="00A11E9B">
      <w:pPr>
        <w:ind w:firstLine="284"/>
        <w:jc w:val="both"/>
        <w:rPr>
          <w:rFonts w:cs="Times New Roman"/>
          <w:szCs w:val="20"/>
        </w:rPr>
      </w:pPr>
      <w:r>
        <w:rPr>
          <w:rFonts w:cs="Times New Roman"/>
          <w:szCs w:val="20"/>
        </w:rPr>
        <w:t>2. Акт визуального и (или) измерительного контроля.</w:t>
      </w:r>
    </w:p>
    <w:p w:rsidR="00A11E9B" w:rsidRDefault="00A11E9B">
      <w:pPr>
        <w:ind w:firstLine="284"/>
        <w:jc w:val="both"/>
        <w:rPr>
          <w:rFonts w:cs="Times New Roman"/>
          <w:szCs w:val="20"/>
        </w:rPr>
      </w:pPr>
      <w:r>
        <w:rPr>
          <w:rFonts w:cs="Times New Roman"/>
          <w:szCs w:val="20"/>
        </w:rPr>
        <w:t>3. Акт визуального и (или) измерительного контроля качества сварных швов в процессе сварки соединений.</w:t>
      </w:r>
    </w:p>
    <w:p w:rsidR="00A11E9B" w:rsidRDefault="00A11E9B">
      <w:pPr>
        <w:ind w:firstLine="284"/>
        <w:jc w:val="both"/>
        <w:rPr>
          <w:rFonts w:cs="Times New Roman"/>
          <w:szCs w:val="20"/>
        </w:rPr>
      </w:pPr>
      <w:r>
        <w:rPr>
          <w:rFonts w:cs="Times New Roman"/>
          <w:szCs w:val="20"/>
        </w:rPr>
        <w:t>4. Протокол размеров.</w:t>
      </w:r>
    </w:p>
    <w:p w:rsidR="00A11E9B" w:rsidRDefault="00A11E9B">
      <w:pPr>
        <w:ind w:firstLine="284"/>
        <w:jc w:val="both"/>
        <w:rPr>
          <w:rFonts w:cs="Times New Roman"/>
          <w:sz w:val="18"/>
          <w:szCs w:val="20"/>
        </w:rPr>
      </w:pPr>
      <w:r>
        <w:rPr>
          <w:rFonts w:cs="Times New Roman"/>
          <w:sz w:val="18"/>
          <w:szCs w:val="20"/>
        </w:rPr>
        <w:t xml:space="preserve">Примечание: Допускается оформление результатов контроля проводить в других документах, формы которых приведены в действующей НД, согласованной или </w:t>
      </w:r>
      <w:proofErr w:type="spellStart"/>
      <w:r>
        <w:rPr>
          <w:rFonts w:cs="Times New Roman"/>
          <w:sz w:val="18"/>
          <w:szCs w:val="20"/>
        </w:rPr>
        <w:t>утвержденной</w:t>
      </w:r>
      <w:proofErr w:type="spellEnd"/>
      <w:r>
        <w:rPr>
          <w:rFonts w:cs="Times New Roman"/>
          <w:sz w:val="18"/>
          <w:szCs w:val="20"/>
        </w:rPr>
        <w:t xml:space="preserve"> Госгортехнадзором России.</w:t>
      </w:r>
    </w:p>
    <w:p w:rsidR="00A11E9B" w:rsidRDefault="00A11E9B">
      <w:pPr>
        <w:ind w:firstLine="284"/>
        <w:jc w:val="both"/>
        <w:rPr>
          <w:rFonts w:cs="Times New Roman"/>
          <w:szCs w:val="20"/>
        </w:rPr>
      </w:pP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szCs w:val="20"/>
        </w:rPr>
        <w:t>(организация)</w:t>
      </w:r>
    </w:p>
    <w:p w:rsidR="00A11E9B" w:rsidRDefault="00A11E9B">
      <w:pPr>
        <w:ind w:firstLine="284"/>
        <w:rPr>
          <w:rFonts w:cs="Times New Roman"/>
          <w:szCs w:val="20"/>
        </w:rPr>
      </w:pPr>
    </w:p>
    <w:p w:rsidR="00A11E9B" w:rsidRDefault="00A11E9B">
      <w:pPr>
        <w:ind w:firstLine="284"/>
        <w:jc w:val="center"/>
        <w:rPr>
          <w:rFonts w:cs="Times New Roman"/>
          <w:b/>
          <w:bCs/>
          <w:szCs w:val="20"/>
        </w:rPr>
      </w:pPr>
      <w:r>
        <w:rPr>
          <w:rFonts w:cs="Times New Roman"/>
          <w:b/>
          <w:bCs/>
          <w:szCs w:val="20"/>
        </w:rPr>
        <w:t>АКТ № ___ от _______</w:t>
      </w:r>
    </w:p>
    <w:p w:rsidR="00A11E9B" w:rsidRDefault="00A11E9B">
      <w:pPr>
        <w:ind w:firstLine="284"/>
        <w:jc w:val="center"/>
        <w:rPr>
          <w:rFonts w:cs="Times New Roman"/>
          <w:b/>
          <w:bCs/>
          <w:szCs w:val="20"/>
        </w:rPr>
      </w:pPr>
      <w:r>
        <w:rPr>
          <w:rFonts w:cs="Times New Roman"/>
          <w:b/>
          <w:bCs/>
          <w:szCs w:val="20"/>
        </w:rPr>
        <w:t>визуального и (или)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1. В соответствии с наряд-заказом (заявкой) __________________________________________</w:t>
      </w:r>
    </w:p>
    <w:p w:rsidR="00A11E9B" w:rsidRDefault="00A11E9B">
      <w:pPr>
        <w:ind w:firstLine="4111"/>
        <w:jc w:val="center"/>
        <w:rPr>
          <w:rFonts w:cs="Times New Roman"/>
          <w:szCs w:val="20"/>
        </w:rPr>
      </w:pPr>
      <w:r>
        <w:rPr>
          <w:rFonts w:cs="Times New Roman"/>
        </w:rPr>
        <w:t>номер</w:t>
      </w:r>
    </w:p>
    <w:p w:rsidR="00A11E9B" w:rsidRDefault="00A11E9B">
      <w:pPr>
        <w:ind w:firstLine="284"/>
        <w:jc w:val="both"/>
        <w:rPr>
          <w:rFonts w:cs="Times New Roman"/>
          <w:szCs w:val="20"/>
        </w:rPr>
      </w:pPr>
      <w:r>
        <w:rPr>
          <w:rFonts w:cs="Times New Roman"/>
          <w:szCs w:val="20"/>
        </w:rPr>
        <w:t>выполнен _______________________________________________________________________</w:t>
      </w:r>
    </w:p>
    <w:p w:rsidR="00A11E9B" w:rsidRDefault="00A11E9B">
      <w:pPr>
        <w:ind w:firstLine="1276"/>
        <w:jc w:val="center"/>
        <w:rPr>
          <w:rFonts w:cs="Times New Roman"/>
        </w:rPr>
      </w:pPr>
      <w:r>
        <w:rPr>
          <w:rFonts w:cs="Times New Roman"/>
        </w:rPr>
        <w:t>(указать вид контроля (визуальный, измерительный)</w:t>
      </w:r>
    </w:p>
    <w:p w:rsidR="00A11E9B" w:rsidRDefault="00A11E9B">
      <w:pPr>
        <w:ind w:firstLine="284"/>
        <w:jc w:val="both"/>
        <w:rPr>
          <w:rFonts w:cs="Times New Roman"/>
          <w:szCs w:val="20"/>
        </w:rPr>
      </w:pPr>
      <w:r>
        <w:rPr>
          <w:rFonts w:cs="Times New Roman"/>
          <w:szCs w:val="20"/>
        </w:rPr>
        <w:t>контроль _______________________________________________________________________</w:t>
      </w:r>
    </w:p>
    <w:p w:rsidR="00A11E9B" w:rsidRDefault="00A11E9B">
      <w:pPr>
        <w:ind w:firstLine="1134"/>
        <w:jc w:val="center"/>
        <w:rPr>
          <w:rFonts w:cs="Times New Roman"/>
          <w:szCs w:val="20"/>
        </w:rPr>
      </w:pPr>
      <w:r>
        <w:rPr>
          <w:rFonts w:cs="Times New Roman"/>
        </w:rPr>
        <w:t>(наименование и размеры контролируемого объекта,</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шифр документации, ТУ, чертежа, плавка (партия), номер объекта контроля)</w:t>
      </w:r>
    </w:p>
    <w:p w:rsidR="00A11E9B" w:rsidRDefault="00A11E9B">
      <w:pPr>
        <w:ind w:firstLine="284"/>
        <w:jc w:val="both"/>
        <w:rPr>
          <w:rFonts w:cs="Times New Roman"/>
          <w:szCs w:val="20"/>
        </w:rPr>
      </w:pPr>
      <w:r>
        <w:rPr>
          <w:rFonts w:cs="Times New Roman"/>
          <w:szCs w:val="20"/>
        </w:rPr>
        <w:t>Контроль выполнен согласно ______________________________________________________</w:t>
      </w:r>
    </w:p>
    <w:p w:rsidR="00A11E9B" w:rsidRDefault="00A11E9B">
      <w:pPr>
        <w:ind w:firstLine="2835"/>
        <w:jc w:val="center"/>
        <w:rPr>
          <w:rFonts w:cs="Times New Roman"/>
        </w:rPr>
      </w:pPr>
      <w:r>
        <w:rPr>
          <w:rFonts w:cs="Times New Roman"/>
        </w:rPr>
        <w:t>наименование и (или) шифр</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технической документации</w:t>
      </w:r>
    </w:p>
    <w:p w:rsidR="00A11E9B" w:rsidRDefault="00A11E9B">
      <w:pPr>
        <w:ind w:firstLine="284"/>
        <w:jc w:val="both"/>
        <w:rPr>
          <w:rFonts w:cs="Times New Roman"/>
          <w:szCs w:val="20"/>
        </w:rPr>
      </w:pPr>
      <w:r>
        <w:rPr>
          <w:rFonts w:cs="Times New Roman"/>
          <w:szCs w:val="20"/>
        </w:rPr>
        <w:t>2. При контроле выявлены следующие дефекты ______________________________________</w:t>
      </w:r>
    </w:p>
    <w:p w:rsidR="00A11E9B" w:rsidRDefault="00A11E9B">
      <w:pPr>
        <w:ind w:firstLine="4395"/>
        <w:jc w:val="center"/>
        <w:rPr>
          <w:rFonts w:cs="Times New Roman"/>
        </w:rPr>
      </w:pPr>
      <w:r>
        <w:rPr>
          <w:rFonts w:cs="Times New Roman"/>
        </w:rPr>
        <w:t>характеристика</w:t>
      </w:r>
    </w:p>
    <w:p w:rsidR="00A11E9B" w:rsidRDefault="00A11E9B">
      <w:pPr>
        <w:ind w:firstLine="284"/>
        <w:jc w:val="center"/>
        <w:rPr>
          <w:rFonts w:cs="Times New Roman"/>
        </w:rPr>
      </w:pPr>
      <w:r>
        <w:rPr>
          <w:rFonts w:cs="Times New Roman"/>
          <w:szCs w:val="20"/>
        </w:rPr>
        <w:t>________________________________________________________________________________</w:t>
      </w:r>
      <w:r>
        <w:rPr>
          <w:rFonts w:cs="Times New Roman"/>
        </w:rPr>
        <w:t>дефектов (форма, размеры, расположение и (или) ориентация</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для конкретных объектов)</w:t>
      </w:r>
    </w:p>
    <w:p w:rsidR="00A11E9B" w:rsidRDefault="00A11E9B">
      <w:pPr>
        <w:ind w:firstLine="284"/>
        <w:jc w:val="both"/>
        <w:rPr>
          <w:rFonts w:cs="Times New Roman"/>
          <w:szCs w:val="20"/>
        </w:rPr>
      </w:pPr>
      <w:r>
        <w:rPr>
          <w:rFonts w:cs="Times New Roman"/>
          <w:szCs w:val="20"/>
        </w:rPr>
        <w:t>3. Заключение по результатам визуального и измерительного контроля</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both"/>
        <w:rPr>
          <w:rFonts w:cs="Times New Roman"/>
          <w:szCs w:val="20"/>
        </w:rPr>
      </w:pPr>
      <w:r>
        <w:rPr>
          <w:rFonts w:cs="Times New Roman"/>
          <w:szCs w:val="20"/>
        </w:rPr>
        <w:t>Контроль выполнил ______________________________________________________________</w:t>
      </w:r>
    </w:p>
    <w:p w:rsidR="00A11E9B" w:rsidRDefault="00A11E9B">
      <w:pPr>
        <w:ind w:firstLine="284"/>
        <w:rPr>
          <w:rFonts w:cs="Times New Roman"/>
          <w:szCs w:val="20"/>
        </w:rPr>
      </w:pPr>
      <w:r>
        <w:rPr>
          <w:rFonts w:cs="Times New Roman"/>
          <w:szCs w:val="20"/>
        </w:rPr>
        <w:lastRenderedPageBreak/>
        <w:t>________________________________________________________________________________</w:t>
      </w:r>
    </w:p>
    <w:p w:rsidR="00A11E9B" w:rsidRDefault="00A11E9B">
      <w:pPr>
        <w:ind w:firstLine="284"/>
        <w:jc w:val="center"/>
        <w:rPr>
          <w:rFonts w:cs="Times New Roman"/>
          <w:szCs w:val="20"/>
        </w:rPr>
      </w:pPr>
      <w:r>
        <w:rPr>
          <w:rFonts w:cs="Times New Roman"/>
        </w:rPr>
        <w:t>(уровень квалификации, № квалификационного удостоверения)</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szCs w:val="20"/>
        </w:rPr>
        <w:t>(ф</w:t>
      </w:r>
      <w:r>
        <w:rPr>
          <w:rFonts w:cs="Times New Roman"/>
        </w:rPr>
        <w:t>амилия, инициалы, подпись</w:t>
      </w:r>
      <w:r>
        <w:rPr>
          <w:rFonts w:cs="Times New Roman"/>
          <w:szCs w:val="20"/>
        </w:rPr>
        <w:t>)</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Руководитель работ по визуальному</w:t>
      </w:r>
    </w:p>
    <w:p w:rsidR="00A11E9B" w:rsidRDefault="00A11E9B">
      <w:pPr>
        <w:ind w:firstLine="284"/>
        <w:jc w:val="both"/>
        <w:rPr>
          <w:rFonts w:cs="Times New Roman"/>
          <w:szCs w:val="20"/>
        </w:rPr>
      </w:pPr>
      <w:r>
        <w:rPr>
          <w:rFonts w:cs="Times New Roman"/>
          <w:szCs w:val="20"/>
        </w:rPr>
        <w:t>и измерительному контролю ______________________________</w:t>
      </w:r>
    </w:p>
    <w:p w:rsidR="00A11E9B" w:rsidRDefault="00A11E9B">
      <w:pPr>
        <w:ind w:firstLine="284"/>
        <w:jc w:val="center"/>
        <w:rPr>
          <w:rFonts w:cs="Times New Roman"/>
        </w:rPr>
      </w:pPr>
      <w:r>
        <w:rPr>
          <w:rFonts w:cs="Times New Roman"/>
        </w:rPr>
        <w:t>фамилия, инициалы, подпись</w:t>
      </w:r>
    </w:p>
    <w:p w:rsidR="00A11E9B" w:rsidRDefault="00A11E9B">
      <w:pPr>
        <w:ind w:firstLine="284"/>
        <w:jc w:val="center"/>
        <w:rPr>
          <w:rFonts w:cs="Times New Roman"/>
          <w:szCs w:val="20"/>
        </w:rPr>
      </w:pPr>
    </w:p>
    <w:p w:rsidR="00A11E9B" w:rsidRDefault="00A11E9B">
      <w:pPr>
        <w:ind w:firstLine="284"/>
        <w:jc w:val="center"/>
        <w:rPr>
          <w:rFonts w:cs="Times New Roman"/>
          <w:b/>
          <w:bCs/>
          <w:szCs w:val="20"/>
        </w:rPr>
      </w:pPr>
      <w:r>
        <w:rPr>
          <w:rFonts w:cs="Times New Roman"/>
          <w:b/>
          <w:bCs/>
          <w:szCs w:val="20"/>
        </w:rPr>
        <w:t>Пояснения к оформлению Акт визуального и (или)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1. В п. 1 указываются вид контроля - визуальный, измерительный или визуально-измерительный, а также наименование контролируемого объекта: полуфабрикат, заготовка, деталь, конструкция, подготовка кромки детали под сварку, собранное под сварку соединение, готовое сварное соединение, выборка дефектного участка в материале и (или) сварном соединении, изделие, а также наименование и (или) шифры производственно-контрольного документа (Программа входного контроля, Карта или схема контроля, Технологическая карта контроля, Карта или схема операционного контроля) и нормативного документа, регламентирующего требования к оценке качества контролируемого объекта при визуальном и измерительном контроле.</w:t>
      </w:r>
    </w:p>
    <w:p w:rsidR="00A11E9B" w:rsidRDefault="00A11E9B">
      <w:pPr>
        <w:ind w:firstLine="284"/>
        <w:jc w:val="both"/>
        <w:rPr>
          <w:rFonts w:cs="Times New Roman"/>
          <w:szCs w:val="20"/>
        </w:rPr>
      </w:pPr>
      <w:r>
        <w:rPr>
          <w:rFonts w:cs="Times New Roman"/>
          <w:szCs w:val="20"/>
        </w:rPr>
        <w:t>При контроле материалов (полуфабрикатов, заготовок, поковок) в п. 1 указывается марка материала, размеры (диаметр, толщина) и номер партии.</w:t>
      </w:r>
    </w:p>
    <w:p w:rsidR="00A11E9B" w:rsidRDefault="00A11E9B">
      <w:pPr>
        <w:ind w:firstLine="284"/>
        <w:jc w:val="both"/>
        <w:rPr>
          <w:rFonts w:cs="Times New Roman"/>
          <w:szCs w:val="20"/>
        </w:rPr>
      </w:pPr>
      <w:r>
        <w:rPr>
          <w:rFonts w:cs="Times New Roman"/>
          <w:szCs w:val="20"/>
        </w:rPr>
        <w:t xml:space="preserve">При контроле деталей и сборочных единиц в п. 1 указываются номер чертежа, размеры, марка материала (только для деталей), </w:t>
      </w:r>
      <w:proofErr w:type="spellStart"/>
      <w:r>
        <w:rPr>
          <w:rFonts w:cs="Times New Roman"/>
          <w:szCs w:val="20"/>
        </w:rPr>
        <w:t>ее</w:t>
      </w:r>
      <w:proofErr w:type="spellEnd"/>
      <w:r>
        <w:rPr>
          <w:rFonts w:cs="Times New Roman"/>
          <w:szCs w:val="20"/>
        </w:rPr>
        <w:t xml:space="preserve"> шифр согласно чертежу (стандарту).</w:t>
      </w:r>
    </w:p>
    <w:p w:rsidR="00A11E9B" w:rsidRDefault="00A11E9B">
      <w:pPr>
        <w:ind w:firstLine="284"/>
        <w:jc w:val="both"/>
        <w:rPr>
          <w:rFonts w:cs="Times New Roman"/>
          <w:szCs w:val="20"/>
        </w:rPr>
      </w:pPr>
      <w:r>
        <w:rPr>
          <w:rFonts w:cs="Times New Roman"/>
          <w:szCs w:val="20"/>
        </w:rPr>
        <w:t>При контроле подготовки кромок деталей, сборки соединения под сварку и готовых сварных соединений в п. 1 указываются номера соединений согласно сварочному формуляру или схемы расположения сварных соединений, а также размеры деталей соединения (диаметр, толщина), марка материала и способ сварки (для готовых сварных соединений).</w:t>
      </w:r>
    </w:p>
    <w:p w:rsidR="00A11E9B" w:rsidRDefault="00A11E9B">
      <w:pPr>
        <w:ind w:firstLine="284"/>
        <w:jc w:val="both"/>
        <w:rPr>
          <w:rFonts w:cs="Times New Roman"/>
          <w:szCs w:val="20"/>
        </w:rPr>
      </w:pPr>
      <w:r>
        <w:rPr>
          <w:rFonts w:cs="Times New Roman"/>
          <w:szCs w:val="20"/>
        </w:rPr>
        <w:t>При контроле выборок дефектных мест указываются наименование, марка материала и размеры объекта (диаметр, толщина), а также расположение выборки.</w:t>
      </w:r>
    </w:p>
    <w:p w:rsidR="00A11E9B" w:rsidRDefault="00A11E9B">
      <w:pPr>
        <w:ind w:firstLine="284"/>
        <w:jc w:val="both"/>
        <w:rPr>
          <w:rFonts w:cs="Times New Roman"/>
          <w:szCs w:val="20"/>
        </w:rPr>
      </w:pPr>
      <w:r>
        <w:rPr>
          <w:rFonts w:cs="Times New Roman"/>
          <w:szCs w:val="20"/>
        </w:rPr>
        <w:t>2. При заполнении п. 2 Акта в нем указываются все отступления от норм НД, выявленные при контроле конкретных объектов (участков, соединений и пр.) в привязке к их номерам согласно сварочному формуляру, схеме расположения или схемы контроля.</w:t>
      </w:r>
    </w:p>
    <w:p w:rsidR="00A11E9B" w:rsidRDefault="00A11E9B">
      <w:pPr>
        <w:ind w:firstLine="284"/>
        <w:jc w:val="both"/>
        <w:rPr>
          <w:rFonts w:cs="Times New Roman"/>
          <w:szCs w:val="20"/>
        </w:rPr>
      </w:pPr>
      <w:r>
        <w:rPr>
          <w:rFonts w:cs="Times New Roman"/>
          <w:szCs w:val="20"/>
        </w:rPr>
        <w:t xml:space="preserve">В тех случаях, когда объект контроля соответствует требованиям НД, в акте делается отметка - "дефекты отсутствуют". При этом указывают номера конкретных объектов в соответствии с документами, </w:t>
      </w:r>
      <w:proofErr w:type="spellStart"/>
      <w:r>
        <w:rPr>
          <w:rFonts w:cs="Times New Roman"/>
          <w:szCs w:val="20"/>
        </w:rPr>
        <w:t>приведенными</w:t>
      </w:r>
      <w:proofErr w:type="spellEnd"/>
      <w:r>
        <w:rPr>
          <w:rFonts w:cs="Times New Roman"/>
          <w:szCs w:val="20"/>
        </w:rPr>
        <w:t xml:space="preserve"> выше.</w:t>
      </w:r>
    </w:p>
    <w:p w:rsidR="00A11E9B" w:rsidRDefault="00A11E9B">
      <w:pPr>
        <w:ind w:firstLine="284"/>
        <w:jc w:val="both"/>
        <w:rPr>
          <w:rFonts w:cs="Times New Roman"/>
          <w:sz w:val="18"/>
        </w:rPr>
      </w:pPr>
      <w:r>
        <w:rPr>
          <w:rFonts w:cs="Times New Roman"/>
          <w:sz w:val="18"/>
        </w:rPr>
        <w:t>Примечание: Допускается оформление одного Акта на партию однотипных полуфабрикатов, заготовок, деталей, конструкций.</w:t>
      </w:r>
    </w:p>
    <w:p w:rsidR="00A11E9B" w:rsidRDefault="00A11E9B">
      <w:pPr>
        <w:ind w:firstLine="284"/>
        <w:jc w:val="both"/>
        <w:rPr>
          <w:rFonts w:cs="Times New Roman"/>
          <w:szCs w:val="20"/>
        </w:rPr>
      </w:pP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(организация)</w:t>
      </w:r>
    </w:p>
    <w:p w:rsidR="00A11E9B" w:rsidRDefault="00A11E9B">
      <w:pPr>
        <w:ind w:firstLine="284"/>
        <w:rPr>
          <w:rFonts w:cs="Times New Roman"/>
          <w:szCs w:val="20"/>
        </w:rPr>
      </w:pPr>
    </w:p>
    <w:p w:rsidR="00A11E9B" w:rsidRDefault="00A11E9B">
      <w:pPr>
        <w:ind w:firstLine="284"/>
        <w:jc w:val="center"/>
        <w:rPr>
          <w:rFonts w:cs="Times New Roman"/>
          <w:b/>
          <w:bCs/>
          <w:szCs w:val="20"/>
        </w:rPr>
      </w:pPr>
      <w:r>
        <w:rPr>
          <w:rFonts w:cs="Times New Roman"/>
          <w:b/>
          <w:bCs/>
          <w:szCs w:val="20"/>
        </w:rPr>
        <w:t>АКТ № _____ от _____</w:t>
      </w:r>
    </w:p>
    <w:p w:rsidR="00A11E9B" w:rsidRDefault="00A11E9B">
      <w:pPr>
        <w:ind w:firstLine="284"/>
        <w:jc w:val="center"/>
        <w:rPr>
          <w:rFonts w:cs="Times New Roman"/>
          <w:b/>
          <w:bCs/>
          <w:szCs w:val="20"/>
        </w:rPr>
      </w:pPr>
      <w:r>
        <w:rPr>
          <w:rFonts w:cs="Times New Roman"/>
          <w:b/>
          <w:bCs/>
          <w:szCs w:val="20"/>
        </w:rPr>
        <w:t>визуального и (или) измерительного контроля качества сварных швов в процессе сварки соединения</w:t>
      </w:r>
    </w:p>
    <w:p w:rsidR="00A11E9B" w:rsidRDefault="00A11E9B">
      <w:pPr>
        <w:ind w:firstLine="284"/>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(наименование изделия и номер соединения)</w:t>
      </w:r>
    </w:p>
    <w:p w:rsidR="00A11E9B" w:rsidRDefault="00A11E9B">
      <w:pPr>
        <w:ind w:firstLine="284"/>
        <w:jc w:val="both"/>
        <w:rPr>
          <w:rFonts w:cs="Times New Roman"/>
          <w:szCs w:val="20"/>
        </w:rPr>
      </w:pPr>
      <w:r>
        <w:rPr>
          <w:rFonts w:cs="Times New Roman"/>
          <w:szCs w:val="20"/>
        </w:rPr>
        <w:t>1. Настоящим актом удостоверяется факт выполнения сварщиком</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(Ф.И.О., клеймо)</w:t>
      </w:r>
    </w:p>
    <w:p w:rsidR="00A11E9B" w:rsidRDefault="00A11E9B">
      <w:pPr>
        <w:ind w:firstLine="284"/>
        <w:jc w:val="both"/>
        <w:rPr>
          <w:rFonts w:cs="Times New Roman"/>
          <w:szCs w:val="20"/>
        </w:rPr>
      </w:pPr>
      <w:r>
        <w:rPr>
          <w:rFonts w:cs="Times New Roman"/>
          <w:szCs w:val="20"/>
        </w:rPr>
        <w:t>__________________________________ соединения ___________________________________</w:t>
      </w:r>
    </w:p>
    <w:p w:rsidR="00A11E9B" w:rsidRDefault="00A11E9B">
      <w:pPr>
        <w:ind w:right="4485" w:firstLine="284"/>
        <w:jc w:val="center"/>
        <w:rPr>
          <w:rFonts w:cs="Times New Roman"/>
          <w:szCs w:val="20"/>
        </w:rPr>
      </w:pPr>
      <w:r>
        <w:rPr>
          <w:rFonts w:cs="Times New Roman"/>
        </w:rPr>
        <w:t>тип (типы) соединений</w:t>
      </w:r>
    </w:p>
    <w:p w:rsidR="00A11E9B" w:rsidRDefault="00A11E9B">
      <w:pPr>
        <w:ind w:firstLine="284"/>
        <w:jc w:val="both"/>
        <w:rPr>
          <w:rFonts w:cs="Times New Roman"/>
          <w:szCs w:val="20"/>
        </w:rPr>
      </w:pPr>
      <w:r>
        <w:rPr>
          <w:rFonts w:cs="Times New Roman"/>
          <w:szCs w:val="20"/>
        </w:rPr>
        <w:t>(см. сварочный формуляр), выполненного ___________________________________________</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rPr>
        <w:t>указать способ сварки и положение</w:t>
      </w:r>
    </w:p>
    <w:p w:rsidR="00A11E9B" w:rsidRDefault="00A11E9B">
      <w:pPr>
        <w:ind w:firstLine="284"/>
        <w:jc w:val="both"/>
        <w:rPr>
          <w:rFonts w:cs="Times New Roman"/>
          <w:szCs w:val="20"/>
        </w:rPr>
      </w:pPr>
      <w:r>
        <w:rPr>
          <w:rFonts w:cs="Times New Roman"/>
          <w:szCs w:val="20"/>
        </w:rPr>
        <w:t>в соответствии с требованиями технологии сварки ____________________________________</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rPr>
        <w:t>(указать шифр технологии)</w:t>
      </w:r>
    </w:p>
    <w:p w:rsidR="00A11E9B" w:rsidRDefault="00A11E9B">
      <w:pPr>
        <w:ind w:firstLine="284"/>
        <w:jc w:val="both"/>
        <w:rPr>
          <w:rFonts w:cs="Times New Roman"/>
          <w:szCs w:val="20"/>
        </w:rPr>
      </w:pPr>
      <w:r>
        <w:rPr>
          <w:rFonts w:cs="Times New Roman"/>
          <w:szCs w:val="20"/>
        </w:rPr>
        <w:t>и недоступного для контроля ______________________________________________________</w:t>
      </w:r>
    </w:p>
    <w:p w:rsidR="00A11E9B" w:rsidRDefault="00A11E9B">
      <w:pPr>
        <w:ind w:firstLine="2835"/>
        <w:jc w:val="center"/>
        <w:rPr>
          <w:rFonts w:cs="Times New Roman"/>
        </w:rPr>
      </w:pPr>
      <w:r>
        <w:rPr>
          <w:rFonts w:cs="Times New Roman"/>
        </w:rPr>
        <w:t>(указать способ контроля,</w:t>
      </w:r>
    </w:p>
    <w:p w:rsidR="00A11E9B" w:rsidRDefault="00A11E9B">
      <w:pPr>
        <w:ind w:firstLine="284"/>
        <w:jc w:val="both"/>
        <w:rPr>
          <w:rFonts w:cs="Times New Roman"/>
          <w:szCs w:val="20"/>
        </w:rPr>
      </w:pPr>
      <w:r>
        <w:rPr>
          <w:rFonts w:cs="Times New Roman"/>
          <w:szCs w:val="20"/>
        </w:rPr>
        <w:lastRenderedPageBreak/>
        <w:t>________________________________________________________________________________</w:t>
      </w:r>
    </w:p>
    <w:p w:rsidR="00A11E9B" w:rsidRDefault="00A11E9B">
      <w:pPr>
        <w:ind w:firstLine="284"/>
        <w:jc w:val="center"/>
        <w:rPr>
          <w:rFonts w:cs="Times New Roman"/>
          <w:szCs w:val="20"/>
        </w:rPr>
      </w:pPr>
      <w:r>
        <w:rPr>
          <w:rFonts w:cs="Times New Roman"/>
        </w:rPr>
        <w:t>предписанный конструкторской документацией)</w:t>
      </w:r>
    </w:p>
    <w:p w:rsidR="00A11E9B" w:rsidRDefault="00A11E9B">
      <w:pPr>
        <w:ind w:firstLine="284"/>
        <w:jc w:val="both"/>
        <w:rPr>
          <w:rFonts w:cs="Times New Roman"/>
          <w:szCs w:val="20"/>
        </w:rPr>
      </w:pPr>
      <w:r>
        <w:rPr>
          <w:rFonts w:cs="Times New Roman"/>
          <w:szCs w:val="20"/>
        </w:rPr>
        <w:t>2. При послойном визуальном и измерительном контроле с оценкой качества по нормам</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both"/>
        <w:rPr>
          <w:rFonts w:cs="Times New Roman"/>
          <w:szCs w:val="20"/>
        </w:rPr>
      </w:pPr>
      <w:r>
        <w:rPr>
          <w:rFonts w:cs="Times New Roman"/>
          <w:szCs w:val="20"/>
        </w:rPr>
        <w:t>для категории ___________________________________________________________________</w:t>
      </w:r>
    </w:p>
    <w:p w:rsidR="00A11E9B" w:rsidRDefault="00A11E9B">
      <w:pPr>
        <w:ind w:firstLine="1560"/>
        <w:jc w:val="center"/>
        <w:rPr>
          <w:rFonts w:cs="Times New Roman"/>
          <w:szCs w:val="20"/>
        </w:rPr>
      </w:pPr>
      <w:r>
        <w:rPr>
          <w:rFonts w:cs="Times New Roman"/>
        </w:rPr>
        <w:t>(шифр или наименование НД)</w:t>
      </w:r>
    </w:p>
    <w:p w:rsidR="00A11E9B" w:rsidRDefault="00A11E9B">
      <w:pPr>
        <w:ind w:firstLine="284"/>
        <w:jc w:val="both"/>
        <w:rPr>
          <w:rFonts w:cs="Times New Roman"/>
          <w:szCs w:val="20"/>
        </w:rPr>
      </w:pPr>
      <w:r>
        <w:rPr>
          <w:rFonts w:cs="Times New Roman"/>
          <w:szCs w:val="20"/>
        </w:rPr>
        <w:t>установлено, что сварное соединение признано годным и соответствует требованиям</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rPr>
      </w:pPr>
      <w:r>
        <w:rPr>
          <w:rFonts w:cs="Times New Roman"/>
        </w:rPr>
        <w:t>(указать НД или конструкторскую документацию)</w:t>
      </w:r>
    </w:p>
    <w:p w:rsidR="00A11E9B" w:rsidRDefault="00A11E9B">
      <w:pPr>
        <w:ind w:firstLine="284"/>
        <w:jc w:val="both"/>
        <w:rPr>
          <w:rFonts w:cs="Times New Roman"/>
          <w:szCs w:val="20"/>
        </w:rPr>
      </w:pPr>
      <w:r>
        <w:rPr>
          <w:rFonts w:cs="Times New Roman"/>
          <w:szCs w:val="20"/>
        </w:rPr>
        <w:t>Контроль выполнил: ______________________________________________________________</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rPr>
        <w:t>(уровень квалификации, № квалификационного удостоверения)</w:t>
      </w:r>
    </w:p>
    <w:p w:rsidR="00A11E9B" w:rsidRDefault="00A11E9B">
      <w:pPr>
        <w:ind w:firstLine="284"/>
        <w:jc w:val="both"/>
        <w:rPr>
          <w:rFonts w:cs="Times New Roman"/>
          <w:szCs w:val="20"/>
        </w:rPr>
      </w:pPr>
      <w:r>
        <w:rPr>
          <w:rFonts w:cs="Times New Roman"/>
          <w:szCs w:val="20"/>
        </w:rPr>
        <w:t>________________________________________________________________________________</w:t>
      </w:r>
    </w:p>
    <w:p w:rsidR="00A11E9B" w:rsidRDefault="00A11E9B">
      <w:pPr>
        <w:ind w:firstLine="284"/>
        <w:jc w:val="center"/>
        <w:rPr>
          <w:rFonts w:cs="Times New Roman"/>
          <w:szCs w:val="20"/>
        </w:rPr>
      </w:pPr>
      <w:r>
        <w:rPr>
          <w:rFonts w:cs="Times New Roman"/>
        </w:rPr>
        <w:t>(фамилия, инициалы, подпись</w:t>
      </w:r>
      <w:r>
        <w:rPr>
          <w:rFonts w:cs="Times New Roman"/>
          <w:szCs w:val="20"/>
        </w:rPr>
        <w:t>)</w:t>
      </w:r>
    </w:p>
    <w:p w:rsidR="00A11E9B" w:rsidRDefault="00A11E9B">
      <w:pPr>
        <w:ind w:firstLine="284"/>
        <w:jc w:val="both"/>
        <w:rPr>
          <w:rFonts w:cs="Times New Roman"/>
          <w:szCs w:val="20"/>
        </w:rPr>
      </w:pPr>
      <w:r>
        <w:rPr>
          <w:rFonts w:cs="Times New Roman"/>
          <w:szCs w:val="20"/>
        </w:rPr>
        <w:t>Руководитель работ по визуальному</w:t>
      </w:r>
    </w:p>
    <w:p w:rsidR="00A11E9B" w:rsidRDefault="00A11E9B">
      <w:pPr>
        <w:ind w:firstLine="284"/>
        <w:jc w:val="both"/>
        <w:rPr>
          <w:rFonts w:cs="Times New Roman"/>
          <w:szCs w:val="20"/>
        </w:rPr>
      </w:pPr>
      <w:r>
        <w:rPr>
          <w:rFonts w:cs="Times New Roman"/>
          <w:szCs w:val="20"/>
        </w:rPr>
        <w:t>и измерительному контролю ______________________________</w:t>
      </w:r>
    </w:p>
    <w:p w:rsidR="00A11E9B" w:rsidRDefault="00A11E9B">
      <w:pPr>
        <w:ind w:firstLine="284"/>
        <w:jc w:val="center"/>
        <w:rPr>
          <w:rFonts w:cs="Times New Roman"/>
        </w:rPr>
      </w:pPr>
      <w:r>
        <w:rPr>
          <w:rFonts w:cs="Times New Roman"/>
        </w:rPr>
        <w:t>фамилия, инициалы, подпись</w:t>
      </w:r>
    </w:p>
    <w:p w:rsidR="00A11E9B" w:rsidRDefault="00A11E9B">
      <w:pPr>
        <w:ind w:firstLine="284"/>
        <w:jc w:val="both"/>
        <w:rPr>
          <w:rFonts w:cs="Times New Roman"/>
          <w:sz w:val="18"/>
        </w:rPr>
      </w:pPr>
      <w:r>
        <w:rPr>
          <w:rFonts w:cs="Times New Roman"/>
          <w:sz w:val="18"/>
        </w:rPr>
        <w:t>Примечание: Акт составляется на каждую сварную конструкцию (соединение или группу соединений), подвергнутое контролю в процессе сварки.</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Требования к оформлению Протокола размеров _________________________</w:t>
      </w:r>
    </w:p>
    <w:p w:rsidR="00A11E9B" w:rsidRDefault="00A11E9B">
      <w:pPr>
        <w:ind w:firstLine="6096"/>
        <w:jc w:val="both"/>
        <w:rPr>
          <w:rFonts w:cs="Times New Roman"/>
        </w:rPr>
      </w:pPr>
      <w:r>
        <w:rPr>
          <w:rFonts w:cs="Times New Roman"/>
        </w:rPr>
        <w:t>(изделие)</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Протокол размеров оформляется только в том случае, когда это указано в НД или ПКД на контролируемое изделие.</w:t>
      </w:r>
    </w:p>
    <w:p w:rsidR="00A11E9B" w:rsidRDefault="00A11E9B">
      <w:pPr>
        <w:ind w:firstLine="284"/>
        <w:jc w:val="both"/>
        <w:rPr>
          <w:rFonts w:cs="Times New Roman"/>
          <w:szCs w:val="20"/>
        </w:rPr>
      </w:pPr>
      <w:r>
        <w:rPr>
          <w:rFonts w:cs="Times New Roman"/>
          <w:szCs w:val="20"/>
        </w:rPr>
        <w:t xml:space="preserve">Протокол размеров изделия (таблица) должен содержать фактические размеры изделия, выполненные в </w:t>
      </w:r>
      <w:proofErr w:type="spellStart"/>
      <w:r>
        <w:rPr>
          <w:rFonts w:cs="Times New Roman"/>
          <w:szCs w:val="20"/>
        </w:rPr>
        <w:t>определенных</w:t>
      </w:r>
      <w:proofErr w:type="spellEnd"/>
      <w:r>
        <w:rPr>
          <w:rFonts w:cs="Times New Roman"/>
          <w:szCs w:val="20"/>
        </w:rPr>
        <w:t xml:space="preserve"> сечениях, которые задаются Схемой измерений _____________.</w:t>
      </w:r>
    </w:p>
    <w:p w:rsidR="00A11E9B" w:rsidRDefault="00A11E9B">
      <w:pPr>
        <w:ind w:firstLine="7088"/>
        <w:jc w:val="both"/>
        <w:rPr>
          <w:rFonts w:cs="Times New Roman"/>
        </w:rPr>
      </w:pPr>
      <w:r>
        <w:rPr>
          <w:rFonts w:cs="Times New Roman"/>
        </w:rPr>
        <w:t>(изделие)</w:t>
      </w:r>
    </w:p>
    <w:p w:rsidR="00A11E9B" w:rsidRDefault="00A11E9B">
      <w:pPr>
        <w:ind w:firstLine="284"/>
        <w:jc w:val="both"/>
        <w:rPr>
          <w:rFonts w:cs="Times New Roman"/>
          <w:szCs w:val="20"/>
        </w:rPr>
      </w:pPr>
      <w:r>
        <w:rPr>
          <w:rFonts w:cs="Times New Roman"/>
          <w:szCs w:val="20"/>
        </w:rPr>
        <w:t>Форма Протокола размеров определяется при проектно-технологической подготовке контрольных работ. Протокол подписывается лицами, выполнявшими измерения, и руководителем работ по визуальному и измерительному контролю с указанием фамилии и инициалов.</w:t>
      </w:r>
    </w:p>
    <w:p w:rsidR="00A11E9B" w:rsidRDefault="00A11E9B">
      <w:pPr>
        <w:ind w:firstLine="284"/>
        <w:jc w:val="both"/>
        <w:rPr>
          <w:rFonts w:cs="Times New Roman"/>
          <w:szCs w:val="20"/>
        </w:rPr>
      </w:pPr>
    </w:p>
    <w:p w:rsidR="00A11E9B" w:rsidRDefault="00A11E9B">
      <w:pPr>
        <w:ind w:firstLine="284"/>
        <w:jc w:val="center"/>
        <w:rPr>
          <w:rFonts w:cs="Times New Roman"/>
          <w:b/>
          <w:bCs/>
          <w:szCs w:val="20"/>
        </w:rPr>
      </w:pPr>
      <w:r>
        <w:rPr>
          <w:rFonts w:cs="Times New Roman"/>
          <w:b/>
          <w:bCs/>
          <w:szCs w:val="20"/>
        </w:rPr>
        <w:t xml:space="preserve">Требования к содержанию Журнала </w:t>
      </w:r>
      <w:proofErr w:type="spellStart"/>
      <w:r>
        <w:rPr>
          <w:rFonts w:cs="Times New Roman"/>
          <w:b/>
          <w:bCs/>
          <w:szCs w:val="20"/>
        </w:rPr>
        <w:t>учета</w:t>
      </w:r>
      <w:proofErr w:type="spellEnd"/>
      <w:r>
        <w:rPr>
          <w:rFonts w:cs="Times New Roman"/>
          <w:b/>
          <w:bCs/>
          <w:szCs w:val="20"/>
        </w:rPr>
        <w:t xml:space="preserve"> работ и регистрации результатов визуального и измерительного контроля</w:t>
      </w:r>
    </w:p>
    <w:p w:rsidR="00A11E9B" w:rsidRDefault="00A11E9B">
      <w:pPr>
        <w:ind w:firstLine="284"/>
        <w:jc w:val="both"/>
        <w:rPr>
          <w:rFonts w:cs="Times New Roman"/>
          <w:szCs w:val="20"/>
        </w:rPr>
      </w:pPr>
    </w:p>
    <w:p w:rsidR="00A11E9B" w:rsidRDefault="00A11E9B">
      <w:pPr>
        <w:ind w:firstLine="284"/>
        <w:jc w:val="both"/>
        <w:rPr>
          <w:rFonts w:cs="Times New Roman"/>
          <w:szCs w:val="20"/>
        </w:rPr>
      </w:pPr>
      <w:r>
        <w:rPr>
          <w:rFonts w:cs="Times New Roman"/>
          <w:szCs w:val="20"/>
        </w:rPr>
        <w:t xml:space="preserve">Результаты контроля продукции, изделий и объектов фиксируются в Журнале </w:t>
      </w:r>
      <w:proofErr w:type="spellStart"/>
      <w:r>
        <w:rPr>
          <w:rFonts w:cs="Times New Roman"/>
          <w:szCs w:val="20"/>
        </w:rPr>
        <w:t>учета</w:t>
      </w:r>
      <w:proofErr w:type="spellEnd"/>
      <w:r>
        <w:rPr>
          <w:rFonts w:cs="Times New Roman"/>
          <w:szCs w:val="20"/>
        </w:rPr>
        <w:t xml:space="preserve"> работ и регистрации результатов визуального и измерительного контроля, в котором указывают:</w:t>
      </w:r>
    </w:p>
    <w:p w:rsidR="00A11E9B" w:rsidRDefault="00A11E9B">
      <w:pPr>
        <w:ind w:firstLine="284"/>
        <w:jc w:val="both"/>
        <w:rPr>
          <w:rFonts w:cs="Times New Roman"/>
          <w:szCs w:val="20"/>
        </w:rPr>
      </w:pPr>
      <w:r>
        <w:rPr>
          <w:rFonts w:cs="Times New Roman"/>
          <w:szCs w:val="20"/>
        </w:rPr>
        <w:t>1) наименование и вид (тип) контролируемого объекта, его номер или шифр;</w:t>
      </w:r>
    </w:p>
    <w:p w:rsidR="00A11E9B" w:rsidRDefault="00A11E9B">
      <w:pPr>
        <w:ind w:firstLine="284"/>
        <w:jc w:val="both"/>
        <w:rPr>
          <w:rFonts w:cs="Times New Roman"/>
          <w:szCs w:val="20"/>
        </w:rPr>
      </w:pPr>
      <w:r>
        <w:rPr>
          <w:rFonts w:cs="Times New Roman"/>
          <w:szCs w:val="20"/>
        </w:rPr>
        <w:t>2) расположение и при необходимости размеры контролируемых участков на объекте контроля;</w:t>
      </w:r>
    </w:p>
    <w:p w:rsidR="00A11E9B" w:rsidRDefault="00A11E9B">
      <w:pPr>
        <w:ind w:firstLine="284"/>
        <w:jc w:val="both"/>
        <w:rPr>
          <w:rFonts w:cs="Times New Roman"/>
          <w:szCs w:val="20"/>
        </w:rPr>
      </w:pPr>
      <w:r>
        <w:rPr>
          <w:rFonts w:cs="Times New Roman"/>
          <w:szCs w:val="20"/>
        </w:rPr>
        <w:t>3) условия проведения контроля;</w:t>
      </w:r>
    </w:p>
    <w:p w:rsidR="00A11E9B" w:rsidRDefault="00A11E9B">
      <w:pPr>
        <w:ind w:firstLine="284"/>
        <w:jc w:val="both"/>
        <w:rPr>
          <w:rFonts w:cs="Times New Roman"/>
          <w:szCs w:val="20"/>
        </w:rPr>
      </w:pPr>
      <w:r>
        <w:rPr>
          <w:rFonts w:cs="Times New Roman"/>
          <w:szCs w:val="20"/>
        </w:rPr>
        <w:t>4) производственно-контрольный документ, его номер;</w:t>
      </w:r>
    </w:p>
    <w:p w:rsidR="00A11E9B" w:rsidRDefault="00A11E9B">
      <w:pPr>
        <w:ind w:firstLine="284"/>
        <w:jc w:val="both"/>
        <w:rPr>
          <w:rFonts w:cs="Times New Roman"/>
          <w:szCs w:val="20"/>
        </w:rPr>
      </w:pPr>
      <w:r>
        <w:rPr>
          <w:rFonts w:cs="Times New Roman"/>
          <w:szCs w:val="20"/>
        </w:rPr>
        <w:t xml:space="preserve">5) способ измерительного контроля и </w:t>
      </w:r>
      <w:proofErr w:type="spellStart"/>
      <w:r>
        <w:rPr>
          <w:rFonts w:cs="Times New Roman"/>
          <w:szCs w:val="20"/>
        </w:rPr>
        <w:t>примененные</w:t>
      </w:r>
      <w:proofErr w:type="spellEnd"/>
      <w:r>
        <w:rPr>
          <w:rFonts w:cs="Times New Roman"/>
          <w:szCs w:val="20"/>
        </w:rPr>
        <w:t xml:space="preserve"> приборы (инструменты);</w:t>
      </w:r>
    </w:p>
    <w:p w:rsidR="00A11E9B" w:rsidRDefault="00A11E9B">
      <w:pPr>
        <w:ind w:firstLine="284"/>
        <w:jc w:val="both"/>
        <w:rPr>
          <w:rFonts w:cs="Times New Roman"/>
          <w:szCs w:val="20"/>
        </w:rPr>
      </w:pPr>
      <w:r>
        <w:rPr>
          <w:rFonts w:cs="Times New Roman"/>
          <w:szCs w:val="20"/>
        </w:rPr>
        <w:t>6) марку и номер партии материала объекта контроля, а также обозначение стандарта или технических условий на материал и номер чертежа объекта (последнее только для деталей и сборочных единиц);</w:t>
      </w:r>
    </w:p>
    <w:p w:rsidR="00A11E9B" w:rsidRDefault="00A11E9B">
      <w:pPr>
        <w:ind w:firstLine="284"/>
        <w:jc w:val="both"/>
        <w:rPr>
          <w:rFonts w:cs="Times New Roman"/>
          <w:szCs w:val="20"/>
        </w:rPr>
      </w:pPr>
      <w:r>
        <w:rPr>
          <w:rFonts w:cs="Times New Roman"/>
          <w:szCs w:val="20"/>
        </w:rPr>
        <w:t>7) основные характеристики дефектов, выявленных при контроле (форма, размеры, расположение или ориентация относительно базовых осей или поверхностей объекта контроля);</w:t>
      </w:r>
    </w:p>
    <w:p w:rsidR="00A11E9B" w:rsidRDefault="00A11E9B">
      <w:pPr>
        <w:ind w:firstLine="284"/>
        <w:jc w:val="both"/>
        <w:rPr>
          <w:rFonts w:cs="Times New Roman"/>
          <w:szCs w:val="20"/>
        </w:rPr>
      </w:pPr>
      <w:r>
        <w:rPr>
          <w:rFonts w:cs="Times New Roman"/>
          <w:szCs w:val="20"/>
        </w:rPr>
        <w:t>8) наименование или шифр НД согласно которой выполнена оценка качества;</w:t>
      </w:r>
    </w:p>
    <w:p w:rsidR="00A11E9B" w:rsidRDefault="00A11E9B">
      <w:pPr>
        <w:ind w:firstLine="284"/>
        <w:jc w:val="both"/>
        <w:rPr>
          <w:rFonts w:cs="Times New Roman"/>
          <w:szCs w:val="20"/>
        </w:rPr>
      </w:pPr>
      <w:r>
        <w:rPr>
          <w:rFonts w:cs="Times New Roman"/>
          <w:szCs w:val="20"/>
        </w:rPr>
        <w:t>9) оценка результатов контроля;</w:t>
      </w:r>
    </w:p>
    <w:p w:rsidR="00A11E9B" w:rsidRDefault="00A11E9B">
      <w:pPr>
        <w:ind w:firstLine="284"/>
        <w:jc w:val="both"/>
        <w:rPr>
          <w:rFonts w:cs="Times New Roman"/>
          <w:szCs w:val="20"/>
        </w:rPr>
      </w:pPr>
      <w:r>
        <w:rPr>
          <w:rFonts w:cs="Times New Roman"/>
          <w:szCs w:val="20"/>
        </w:rPr>
        <w:t>10) дата контроля.</w:t>
      </w:r>
    </w:p>
    <w:p w:rsidR="00A11E9B" w:rsidRDefault="00A11E9B">
      <w:pPr>
        <w:ind w:firstLine="284"/>
        <w:jc w:val="both"/>
        <w:rPr>
          <w:rFonts w:cs="Times New Roman"/>
          <w:sz w:val="18"/>
        </w:rPr>
      </w:pPr>
      <w:r>
        <w:rPr>
          <w:rFonts w:cs="Times New Roman"/>
          <w:sz w:val="18"/>
        </w:rPr>
        <w:t xml:space="preserve">Примечание: Допускается применение взамен </w:t>
      </w:r>
      <w:proofErr w:type="spellStart"/>
      <w:r>
        <w:rPr>
          <w:rFonts w:cs="Times New Roman"/>
          <w:sz w:val="18"/>
        </w:rPr>
        <w:t>приведенных</w:t>
      </w:r>
      <w:proofErr w:type="spellEnd"/>
      <w:r>
        <w:rPr>
          <w:rFonts w:cs="Times New Roman"/>
          <w:sz w:val="18"/>
        </w:rPr>
        <w:t xml:space="preserve"> других форм документов, разрабатываемых организацией в соответствии с требованиями действующей нормативно-технической документации, которые обеспечивают идентификацию и </w:t>
      </w:r>
      <w:proofErr w:type="spellStart"/>
      <w:r>
        <w:rPr>
          <w:rFonts w:cs="Times New Roman"/>
          <w:sz w:val="18"/>
        </w:rPr>
        <w:t>прослеживаемость</w:t>
      </w:r>
      <w:proofErr w:type="spellEnd"/>
      <w:r>
        <w:rPr>
          <w:rFonts w:cs="Times New Roman"/>
          <w:sz w:val="18"/>
        </w:rPr>
        <w:t xml:space="preserve"> деталей, узлов, изделий в процессе изготовления (монтажа, ремонта), фиксацию контролируемых параметров, </w:t>
      </w:r>
      <w:proofErr w:type="spellStart"/>
      <w:r>
        <w:rPr>
          <w:rFonts w:cs="Times New Roman"/>
          <w:sz w:val="18"/>
        </w:rPr>
        <w:t>объемов</w:t>
      </w:r>
      <w:proofErr w:type="spellEnd"/>
      <w:r>
        <w:rPr>
          <w:rFonts w:cs="Times New Roman"/>
          <w:sz w:val="18"/>
        </w:rPr>
        <w:t xml:space="preserve"> и методов контроля, оформление </w:t>
      </w:r>
      <w:proofErr w:type="spellStart"/>
      <w:r>
        <w:rPr>
          <w:rFonts w:cs="Times New Roman"/>
          <w:sz w:val="18"/>
        </w:rPr>
        <w:t>отчетной</w:t>
      </w:r>
      <w:proofErr w:type="spellEnd"/>
      <w:r>
        <w:rPr>
          <w:rFonts w:cs="Times New Roman"/>
          <w:sz w:val="18"/>
        </w:rPr>
        <w:t xml:space="preserve"> и </w:t>
      </w:r>
      <w:proofErr w:type="spellStart"/>
      <w:r>
        <w:rPr>
          <w:rFonts w:cs="Times New Roman"/>
          <w:sz w:val="18"/>
        </w:rPr>
        <w:t>учетной</w:t>
      </w:r>
      <w:proofErr w:type="spellEnd"/>
      <w:r>
        <w:rPr>
          <w:rFonts w:cs="Times New Roman"/>
          <w:sz w:val="18"/>
        </w:rPr>
        <w:t xml:space="preserve"> документации по визуальному и измерительному контролю.</w:t>
      </w:r>
    </w:p>
    <w:p w:rsidR="00A11E9B" w:rsidRDefault="00A11E9B">
      <w:pPr>
        <w:ind w:firstLine="284"/>
        <w:jc w:val="both"/>
        <w:rPr>
          <w:rFonts w:cs="Times New Roman"/>
        </w:rPr>
        <w:sectPr w:rsidR="00A11E9B">
          <w:pgSz w:w="11907" w:h="16840" w:code="9"/>
          <w:pgMar w:top="1440" w:right="1797" w:bottom="1440" w:left="1797" w:header="720" w:footer="720" w:gutter="0"/>
          <w:cols w:space="720"/>
          <w:noEndnote/>
        </w:sectPr>
      </w:pPr>
    </w:p>
    <w:p w:rsidR="00A11E9B" w:rsidRDefault="00A11E9B">
      <w:pPr>
        <w:ind w:firstLine="284"/>
        <w:jc w:val="center"/>
        <w:rPr>
          <w:rFonts w:cs="Times New Roman"/>
          <w:b/>
          <w:bCs/>
        </w:rPr>
      </w:pPr>
      <w:r>
        <w:rPr>
          <w:rFonts w:cs="Times New Roman"/>
          <w:b/>
          <w:bCs/>
        </w:rPr>
        <w:lastRenderedPageBreak/>
        <w:t>СОДЕРЖАНИЕ</w:t>
      </w:r>
    </w:p>
    <w:p w:rsidR="00A11E9B" w:rsidRDefault="00A11E9B">
      <w:pPr>
        <w:ind w:firstLine="284"/>
        <w:jc w:val="both"/>
        <w:textAlignment w:val="auto"/>
        <w:rPr>
          <w:rFonts w:cs="Times New Roman"/>
          <w:szCs w:val="20"/>
        </w:rPr>
      </w:pPr>
    </w:p>
    <w:p w:rsidR="00A11E9B" w:rsidRDefault="00A11E9B">
      <w:pPr>
        <w:ind w:firstLine="284"/>
        <w:jc w:val="both"/>
        <w:textAlignment w:val="auto"/>
        <w:rPr>
          <w:rFonts w:cs="Times New Roman"/>
          <w:szCs w:val="20"/>
        </w:rPr>
      </w:pPr>
      <w:r>
        <w:rPr>
          <w:rFonts w:cs="Times New Roman"/>
          <w:szCs w:val="20"/>
        </w:rPr>
        <w:t>I. ОБЛАСТЬ ПРИМЕНЕНИЯ</w:t>
      </w:r>
    </w:p>
    <w:p w:rsidR="00A11E9B" w:rsidRDefault="00A11E9B">
      <w:pPr>
        <w:ind w:firstLine="284"/>
        <w:jc w:val="both"/>
        <w:textAlignment w:val="auto"/>
        <w:rPr>
          <w:rFonts w:cs="Times New Roman"/>
          <w:szCs w:val="20"/>
        </w:rPr>
      </w:pPr>
      <w:r>
        <w:rPr>
          <w:rFonts w:cs="Times New Roman"/>
          <w:szCs w:val="20"/>
        </w:rPr>
        <w:t>II. ТЕРМИНЫ И ОПРЕДЕЛЕНИЯ</w:t>
      </w:r>
    </w:p>
    <w:p w:rsidR="00A11E9B" w:rsidRDefault="00A11E9B">
      <w:pPr>
        <w:ind w:firstLine="284"/>
        <w:jc w:val="both"/>
        <w:textAlignment w:val="auto"/>
        <w:rPr>
          <w:rFonts w:cs="Times New Roman"/>
          <w:szCs w:val="20"/>
        </w:rPr>
      </w:pPr>
      <w:r>
        <w:rPr>
          <w:rFonts w:cs="Times New Roman"/>
          <w:szCs w:val="20"/>
        </w:rPr>
        <w:t>III. ОБЩИЕ ПОЛОЖЕНИЯ</w:t>
      </w:r>
    </w:p>
    <w:p w:rsidR="00A11E9B" w:rsidRDefault="00A11E9B">
      <w:pPr>
        <w:ind w:firstLine="284"/>
        <w:jc w:val="both"/>
        <w:textAlignment w:val="auto"/>
        <w:rPr>
          <w:rFonts w:cs="Times New Roman"/>
          <w:szCs w:val="20"/>
        </w:rPr>
      </w:pPr>
      <w:r>
        <w:rPr>
          <w:rFonts w:cs="Times New Roman"/>
          <w:szCs w:val="20"/>
        </w:rPr>
        <w:t>IV. КВАЛИФИКАЦИЯ ПЕРСОНАЛА</w:t>
      </w:r>
    </w:p>
    <w:p w:rsidR="00A11E9B" w:rsidRDefault="00A11E9B">
      <w:pPr>
        <w:ind w:firstLine="284"/>
        <w:jc w:val="both"/>
        <w:textAlignment w:val="auto"/>
        <w:rPr>
          <w:rFonts w:cs="Times New Roman"/>
          <w:szCs w:val="20"/>
        </w:rPr>
      </w:pPr>
      <w:r>
        <w:rPr>
          <w:rFonts w:cs="Times New Roman"/>
          <w:szCs w:val="20"/>
        </w:rPr>
        <w:t>V. ТРЕБОВАНИЯ К СРЕДСТВАМ ВИЗУАЛЬНОГО И ИЗМЕРИТЕЛЬНОГО КОНТРОЛЯ</w:t>
      </w:r>
    </w:p>
    <w:p w:rsidR="00A11E9B" w:rsidRDefault="00A11E9B">
      <w:pPr>
        <w:ind w:firstLine="284"/>
        <w:jc w:val="both"/>
        <w:textAlignment w:val="auto"/>
        <w:rPr>
          <w:rFonts w:cs="Times New Roman"/>
          <w:szCs w:val="20"/>
        </w:rPr>
      </w:pPr>
      <w:r>
        <w:rPr>
          <w:rFonts w:cs="Times New Roman"/>
          <w:szCs w:val="20"/>
        </w:rPr>
        <w:t>VI. ТРЕБОВАНИЯ К ВЫПОЛНЕНИЮ ВИЗУАЛЬНОГО И ИЗМЕРИТЕЛЬНОГО КОНТРОЛЯ</w:t>
      </w:r>
    </w:p>
    <w:p w:rsidR="00A11E9B" w:rsidRDefault="00A11E9B">
      <w:pPr>
        <w:ind w:firstLine="284"/>
        <w:jc w:val="both"/>
        <w:textAlignment w:val="auto"/>
        <w:rPr>
          <w:rFonts w:cs="Times New Roman"/>
          <w:szCs w:val="20"/>
        </w:rPr>
      </w:pPr>
      <w:r>
        <w:rPr>
          <w:rFonts w:cs="Times New Roman"/>
          <w:szCs w:val="20"/>
        </w:rPr>
        <w:t>VII. ОЦЕНКА РЕЗУЛЬТАТОВ КОНТРОЛЯ</w:t>
      </w:r>
    </w:p>
    <w:p w:rsidR="00A11E9B" w:rsidRDefault="00A11E9B">
      <w:pPr>
        <w:ind w:firstLine="284"/>
        <w:jc w:val="both"/>
        <w:textAlignment w:val="auto"/>
        <w:rPr>
          <w:rFonts w:cs="Times New Roman"/>
          <w:szCs w:val="20"/>
        </w:rPr>
      </w:pPr>
      <w:r>
        <w:rPr>
          <w:rFonts w:cs="Times New Roman"/>
          <w:szCs w:val="20"/>
        </w:rPr>
        <w:t>VIII. РЕГИСТРАЦИЯ РЕЗУЛЬТАТОВ КОНТРОЛЯ</w:t>
      </w:r>
    </w:p>
    <w:p w:rsidR="00A11E9B" w:rsidRDefault="00A11E9B">
      <w:pPr>
        <w:ind w:firstLine="284"/>
        <w:jc w:val="both"/>
        <w:textAlignment w:val="auto"/>
        <w:rPr>
          <w:rFonts w:cs="Times New Roman"/>
          <w:szCs w:val="20"/>
        </w:rPr>
      </w:pPr>
      <w:r>
        <w:rPr>
          <w:rFonts w:cs="Times New Roman"/>
          <w:szCs w:val="20"/>
        </w:rPr>
        <w:t>IX. ТРЕБОВАНИЯ БЕЗОПАСНОСТИ</w:t>
      </w:r>
    </w:p>
    <w:p w:rsidR="00A11E9B" w:rsidRDefault="00A11E9B">
      <w:pPr>
        <w:ind w:firstLine="284"/>
        <w:jc w:val="both"/>
        <w:textAlignment w:val="auto"/>
        <w:rPr>
          <w:rFonts w:cs="Times New Roman"/>
          <w:szCs w:val="20"/>
        </w:rPr>
      </w:pPr>
      <w:r>
        <w:rPr>
          <w:rFonts w:cs="Times New Roman"/>
          <w:szCs w:val="20"/>
        </w:rPr>
        <w:t>Приложение А Термины и определения основных понятий</w:t>
      </w:r>
    </w:p>
    <w:p w:rsidR="00A11E9B" w:rsidRDefault="00A11E9B">
      <w:pPr>
        <w:ind w:firstLine="284"/>
        <w:jc w:val="both"/>
        <w:textAlignment w:val="auto"/>
        <w:rPr>
          <w:rFonts w:cs="Times New Roman"/>
          <w:szCs w:val="20"/>
        </w:rPr>
      </w:pPr>
      <w:r>
        <w:rPr>
          <w:rFonts w:cs="Times New Roman"/>
          <w:szCs w:val="20"/>
        </w:rPr>
        <w:t>Приложение Б Требования к содержанию Программы (плана, инструкции) входного контроля</w:t>
      </w:r>
    </w:p>
    <w:p w:rsidR="00A11E9B" w:rsidRDefault="00A11E9B">
      <w:pPr>
        <w:ind w:firstLine="284"/>
        <w:jc w:val="both"/>
        <w:textAlignment w:val="auto"/>
        <w:rPr>
          <w:rFonts w:cs="Times New Roman"/>
          <w:szCs w:val="20"/>
        </w:rPr>
      </w:pPr>
      <w:r>
        <w:rPr>
          <w:rFonts w:cs="Times New Roman"/>
          <w:szCs w:val="20"/>
        </w:rPr>
        <w:t>Приложение В Требования к содержанию Технологической карты визуального и измерительного контроля</w:t>
      </w:r>
    </w:p>
    <w:p w:rsidR="00A11E9B" w:rsidRDefault="00A11E9B">
      <w:pPr>
        <w:ind w:firstLine="284"/>
        <w:jc w:val="both"/>
        <w:textAlignment w:val="auto"/>
        <w:rPr>
          <w:rFonts w:cs="Times New Roman"/>
          <w:szCs w:val="20"/>
        </w:rPr>
      </w:pPr>
      <w:r>
        <w:rPr>
          <w:rFonts w:cs="Times New Roman"/>
          <w:szCs w:val="20"/>
        </w:rPr>
        <w:t>Приложение Г Требования к содержанию Карты операционного контроля</w:t>
      </w:r>
    </w:p>
    <w:p w:rsidR="00A11E9B" w:rsidRDefault="00A11E9B">
      <w:pPr>
        <w:ind w:firstLine="284"/>
        <w:jc w:val="both"/>
        <w:textAlignment w:val="auto"/>
        <w:rPr>
          <w:rFonts w:cs="Times New Roman"/>
          <w:szCs w:val="20"/>
        </w:rPr>
      </w:pPr>
      <w:r>
        <w:rPr>
          <w:rFonts w:cs="Times New Roman"/>
          <w:szCs w:val="20"/>
        </w:rPr>
        <w:t xml:space="preserve">Приложение Д Примерный перечень средств визуального и измерительного контроля </w:t>
      </w:r>
    </w:p>
    <w:p w:rsidR="00A11E9B" w:rsidRDefault="00A11E9B">
      <w:pPr>
        <w:ind w:firstLine="284"/>
        <w:jc w:val="both"/>
        <w:rPr>
          <w:rFonts w:cs="Times New Roman"/>
          <w:szCs w:val="20"/>
        </w:rPr>
      </w:pPr>
      <w:r>
        <w:rPr>
          <w:rFonts w:cs="Times New Roman"/>
          <w:szCs w:val="20"/>
        </w:rPr>
        <w:t>Приложение Е Размерные показатели для норм оценки качества по результатам визуального и измерительного контроля</w:t>
      </w:r>
    </w:p>
    <w:p w:rsidR="00A11E9B" w:rsidRDefault="00A11E9B">
      <w:pPr>
        <w:ind w:firstLine="284"/>
        <w:jc w:val="both"/>
        <w:textAlignment w:val="auto"/>
        <w:rPr>
          <w:rFonts w:cs="Times New Roman"/>
          <w:szCs w:val="20"/>
        </w:rPr>
      </w:pPr>
      <w:r>
        <w:rPr>
          <w:rFonts w:cs="Times New Roman"/>
          <w:szCs w:val="20"/>
        </w:rPr>
        <w:t>Приложение Ж Формы документов, оформляемых по результатам визуального и измерительного контроля</w:t>
      </w:r>
    </w:p>
    <w:sectPr w:rsidR="00A11E9B">
      <w:pgSz w:w="11907" w:h="16840" w:code="9"/>
      <w:pgMar w:top="1440" w:right="1797" w:bottom="1440"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741" w:rsidRDefault="00657741" w:rsidP="00570B89">
      <w:r>
        <w:separator/>
      </w:r>
    </w:p>
  </w:endnote>
  <w:endnote w:type="continuationSeparator" w:id="0">
    <w:p w:rsidR="00657741" w:rsidRDefault="00657741" w:rsidP="0057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B89" w:rsidRPr="00570B89" w:rsidRDefault="00570B89">
    <w:pPr>
      <w:pStyle w:val="a5"/>
      <w:rPr>
        <w:sz w:val="22"/>
      </w:rPr>
    </w:pPr>
    <w:r>
      <w:rPr>
        <w:sz w:val="22"/>
      </w:rPr>
      <w:t xml:space="preserve">Документ взят с </w:t>
    </w:r>
    <w:hyperlink r:id="rId1" w:history="1">
      <w:r w:rsidRPr="00570B89">
        <w:rPr>
          <w:rStyle w:val="a7"/>
          <w:sz w:val="22"/>
          <w:lang w:val="en-US"/>
        </w:rPr>
        <w:t>http</w:t>
      </w:r>
      <w:r w:rsidRPr="00570B89">
        <w:rPr>
          <w:rStyle w:val="a7"/>
          <w:sz w:val="22"/>
        </w:rPr>
        <w:t>://</w:t>
      </w:r>
      <w:proofErr w:type="spellStart"/>
      <w:r w:rsidRPr="00570B89">
        <w:rPr>
          <w:rStyle w:val="a7"/>
          <w:sz w:val="22"/>
          <w:lang w:val="en-US"/>
        </w:rPr>
        <w:t>nerkon</w:t>
      </w:r>
      <w:proofErr w:type="spellEnd"/>
      <w:r w:rsidRPr="00570B89">
        <w:rPr>
          <w:rStyle w:val="a7"/>
          <w:sz w:val="22"/>
        </w:rPr>
        <w:t>.</w:t>
      </w:r>
      <w:proofErr w:type="spellStart"/>
      <w:r w:rsidRPr="00570B89">
        <w:rPr>
          <w:rStyle w:val="a7"/>
          <w:sz w:val="22"/>
          <w:lang w:val="en-US"/>
        </w:rPr>
        <w:t>ru</w:t>
      </w:r>
      <w:proofErr w:type="spellEnd"/>
    </w:hyperlink>
    <w:r w:rsidRPr="00570B89">
      <w:rPr>
        <w:sz w:val="22"/>
      </w:rPr>
      <w:t xml:space="preserve">            </w:t>
    </w:r>
    <w:r>
      <w:rPr>
        <w:sz w:val="22"/>
      </w:rPr>
      <w:t xml:space="preserve">     </w:t>
    </w:r>
    <w:r w:rsidRPr="00570B89">
      <w:rPr>
        <w:sz w:val="22"/>
      </w:rPr>
      <w:t xml:space="preserve">                   </w:t>
    </w:r>
    <w:r w:rsidR="00E25E9A">
      <w:rPr>
        <w:sz w:val="22"/>
      </w:rPr>
      <w:t>тел</w:t>
    </w:r>
    <w:r w:rsidR="00E25E9A" w:rsidRPr="00E25E9A">
      <w:rPr>
        <w:sz w:val="22"/>
      </w:rPr>
      <w:t>:</w:t>
    </w:r>
    <w:r w:rsidRPr="00570B89">
      <w:rPr>
        <w:sz w:val="22"/>
      </w:rPr>
      <w:t xml:space="preserve"> (812)640-60-</w:t>
    </w:r>
    <w:proofErr w:type="gramStart"/>
    <w:r w:rsidRPr="00570B89">
      <w:rPr>
        <w:sz w:val="22"/>
      </w:rPr>
      <w:t>25,(</w:t>
    </w:r>
    <w:proofErr w:type="gramEnd"/>
    <w:r w:rsidRPr="00570B89">
      <w:rPr>
        <w:sz w:val="22"/>
      </w:rPr>
      <w:t xml:space="preserve">499)753-23-10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741" w:rsidRDefault="00657741" w:rsidP="00570B89">
      <w:r>
        <w:separator/>
      </w:r>
    </w:p>
  </w:footnote>
  <w:footnote w:type="continuationSeparator" w:id="0">
    <w:p w:rsidR="00657741" w:rsidRDefault="00657741" w:rsidP="00570B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289"/>
    <w:rsid w:val="00113C4E"/>
    <w:rsid w:val="00570B89"/>
    <w:rsid w:val="00657741"/>
    <w:rsid w:val="00A11E9B"/>
    <w:rsid w:val="00B75289"/>
    <w:rsid w:val="00E25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30E92C-B662-4907-801E-4B72676F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utoSpaceDE w:val="0"/>
      <w:autoSpaceDN w:val="0"/>
      <w:adjustRightInd w:val="0"/>
      <w:textAlignment w:val="baseline"/>
    </w:pPr>
    <w:rPr>
      <w:rFonts w:cs="Arial"/>
      <w:szCs w:val="18"/>
    </w:rPr>
  </w:style>
  <w:style w:type="paragraph" w:styleId="1">
    <w:name w:val="heading 1"/>
    <w:basedOn w:val="a"/>
    <w:next w:val="a"/>
    <w:qFormat/>
    <w:pPr>
      <w:keepNext/>
      <w:spacing w:before="240" w:after="60"/>
      <w:outlineLvl w:val="0"/>
    </w:pPr>
    <w:rPr>
      <w:b/>
      <w:bCs/>
      <w:kern w:val="32"/>
      <w:sz w:val="32"/>
      <w:szCs w:val="32"/>
    </w:rPr>
  </w:style>
  <w:style w:type="paragraph" w:styleId="2">
    <w:name w:val="heading 2"/>
    <w:basedOn w:val="a"/>
    <w:next w:val="a"/>
    <w:qFormat/>
    <w:pPr>
      <w:keepNext/>
      <w:spacing w:before="240" w:after="60"/>
      <w:outlineLvl w:val="1"/>
    </w:pPr>
    <w:rPr>
      <w:rFonts w:ascii="Arial" w:hAnsi="Arial"/>
      <w:b/>
      <w:bCs/>
      <w:i/>
      <w:iCs/>
      <w:sz w:val="28"/>
      <w:szCs w:val="28"/>
    </w:rPr>
  </w:style>
  <w:style w:type="paragraph" w:styleId="3">
    <w:name w:val="heading 3"/>
    <w:basedOn w:val="a"/>
    <w:next w:val="a"/>
    <w:qFormat/>
    <w:pPr>
      <w:keepNext/>
      <w:ind w:firstLine="284"/>
      <w:jc w:val="right"/>
      <w:outlineLvl w:val="2"/>
    </w:pPr>
    <w:rPr>
      <w:rFonts w:cs="Times New Roman"/>
      <w:i/>
      <w:iCs/>
      <w:szCs w:val="20"/>
    </w:rPr>
  </w:style>
  <w:style w:type="paragraph" w:styleId="4">
    <w:name w:val="heading 4"/>
    <w:basedOn w:val="a"/>
    <w:next w:val="a"/>
    <w:qFormat/>
    <w:pPr>
      <w:keepNext/>
      <w:ind w:firstLine="284"/>
      <w:jc w:val="center"/>
      <w:outlineLvl w:val="3"/>
    </w:pPr>
    <w:rPr>
      <w:b/>
      <w:bCs/>
    </w:rPr>
  </w:style>
  <w:style w:type="paragraph" w:styleId="5">
    <w:name w:val="heading 5"/>
    <w:basedOn w:val="a"/>
    <w:next w:val="a"/>
    <w:qFormat/>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0B89"/>
    <w:pPr>
      <w:tabs>
        <w:tab w:val="center" w:pos="4677"/>
        <w:tab w:val="right" w:pos="9355"/>
      </w:tabs>
    </w:pPr>
  </w:style>
  <w:style w:type="character" w:customStyle="1" w:styleId="a4">
    <w:name w:val="Верхний колонтитул Знак"/>
    <w:basedOn w:val="a0"/>
    <w:link w:val="a3"/>
    <w:rsid w:val="00570B89"/>
    <w:rPr>
      <w:rFonts w:cs="Arial"/>
      <w:szCs w:val="18"/>
    </w:rPr>
  </w:style>
  <w:style w:type="paragraph" w:styleId="a5">
    <w:name w:val="footer"/>
    <w:basedOn w:val="a"/>
    <w:link w:val="a6"/>
    <w:rsid w:val="00570B89"/>
    <w:pPr>
      <w:tabs>
        <w:tab w:val="center" w:pos="4677"/>
        <w:tab w:val="right" w:pos="9355"/>
      </w:tabs>
    </w:pPr>
  </w:style>
  <w:style w:type="character" w:customStyle="1" w:styleId="a6">
    <w:name w:val="Нижний колонтитул Знак"/>
    <w:basedOn w:val="a0"/>
    <w:link w:val="a5"/>
    <w:rsid w:val="00570B89"/>
    <w:rPr>
      <w:rFonts w:cs="Arial"/>
      <w:szCs w:val="18"/>
    </w:rPr>
  </w:style>
  <w:style w:type="character" w:styleId="a7">
    <w:name w:val="Hyperlink"/>
    <w:basedOn w:val="a0"/>
    <w:rsid w:val="00570B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image" Target="media/image81.jpeg"/><Relationship Id="rId7" Type="http://schemas.openxmlformats.org/officeDocument/2006/relationships/image" Target="media/image2.jpeg"/><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image" Target="media/image22.jpeg"/><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oleObject" Target="embeddings/oleObject2.bin"/><Relationship Id="rId37" Type="http://schemas.openxmlformats.org/officeDocument/2006/relationships/image" Target="media/image27.wmf"/><Relationship Id="rId40" Type="http://schemas.openxmlformats.org/officeDocument/2006/relationships/oleObject" Target="embeddings/oleObject6.bin"/><Relationship Id="rId45" Type="http://schemas.openxmlformats.org/officeDocument/2006/relationships/image" Target="media/image31.wm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endnotes" Target="endnote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image" Target="media/image33.wmf"/><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29.wmf"/><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image" Target="media/image41.jpeg"/><Relationship Id="rId10" Type="http://schemas.openxmlformats.org/officeDocument/2006/relationships/image" Target="media/image5.wmf"/><Relationship Id="rId31" Type="http://schemas.openxmlformats.org/officeDocument/2006/relationships/image" Target="media/image24.wmf"/><Relationship Id="rId44" Type="http://schemas.openxmlformats.org/officeDocument/2006/relationships/oleObject" Target="embeddings/oleObject8.bin"/><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8.wmf"/></Relationships>
</file>

<file path=word/_rels/footer1.xml.rels><?xml version="1.0" encoding="UTF-8" standalone="yes"?>
<Relationships xmlns="http://schemas.openxmlformats.org/package/2006/relationships"><Relationship Id="rId1" Type="http://schemas.openxmlformats.org/officeDocument/2006/relationships/hyperlink" Target="http://nerk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52</Pages>
  <Words>15512</Words>
  <Characters>88425</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РД 03-606-03</vt:lpstr>
    </vt:vector>
  </TitlesOfParts>
  <Company/>
  <LinksUpToDate>false</LinksUpToDate>
  <CharactersWithSpaces>103730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03-606-03</dc:title>
  <dc:subject/>
  <dc:creator>Тункин</dc:creator>
  <cp:keywords/>
  <dc:description/>
  <cp:lastModifiedBy>Fedor</cp:lastModifiedBy>
  <cp:revision>4</cp:revision>
  <dcterms:created xsi:type="dcterms:W3CDTF">2015-12-24T11:54:00Z</dcterms:created>
  <dcterms:modified xsi:type="dcterms:W3CDTF">2015-12-24T12:03:00Z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